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974E3">
      <w:pPr>
        <w:pStyle w:val="19"/>
        <w:spacing w:line="360" w:lineRule="auto"/>
        <w:rPr>
          <w:rFonts w:ascii="Times New Roman"/>
          <w:sz w:val="20"/>
          <w:lang w:eastAsia="zh-CN"/>
        </w:rPr>
      </w:pPr>
    </w:p>
    <w:p w14:paraId="167CE99C">
      <w:pPr>
        <w:pStyle w:val="19"/>
        <w:spacing w:line="360" w:lineRule="auto"/>
        <w:rPr>
          <w:rFonts w:ascii="Times New Roman"/>
          <w:sz w:val="20"/>
        </w:rPr>
      </w:pPr>
    </w:p>
    <w:p w14:paraId="5572D237">
      <w:pPr>
        <w:pStyle w:val="19"/>
        <w:spacing w:line="360" w:lineRule="auto"/>
        <w:rPr>
          <w:rFonts w:ascii="Times New Roman"/>
          <w:sz w:val="20"/>
        </w:rPr>
      </w:pPr>
    </w:p>
    <w:p w14:paraId="535D1959">
      <w:pPr>
        <w:pStyle w:val="19"/>
        <w:spacing w:line="360" w:lineRule="auto"/>
        <w:rPr>
          <w:rFonts w:ascii="Times New Roman"/>
          <w:sz w:val="20"/>
        </w:rPr>
      </w:pPr>
    </w:p>
    <w:p w14:paraId="3931DFC7">
      <w:pPr>
        <w:pStyle w:val="19"/>
        <w:spacing w:line="360" w:lineRule="auto"/>
        <w:rPr>
          <w:rFonts w:ascii="Times New Roman"/>
          <w:sz w:val="20"/>
        </w:rPr>
      </w:pPr>
    </w:p>
    <w:p w14:paraId="2E910922">
      <w:pPr>
        <w:pStyle w:val="19"/>
        <w:spacing w:before="5" w:line="360" w:lineRule="auto"/>
        <w:rPr>
          <w:rFonts w:ascii="Times New Roman"/>
          <w:sz w:val="20"/>
        </w:rPr>
      </w:pPr>
    </w:p>
    <w:p w14:paraId="49F998E2">
      <w:pPr>
        <w:pStyle w:val="19"/>
        <w:jc w:val="center"/>
        <w:rPr>
          <w:rFonts w:hint="eastAsia" w:ascii="仿宋" w:hAnsi="仿宋" w:eastAsia="仿宋" w:cs="宋体"/>
          <w:b/>
          <w:bCs w:val="0"/>
          <w:color w:val="auto"/>
          <w:sz w:val="52"/>
          <w:szCs w:val="22"/>
          <w:highlight w:val="none"/>
          <w:u w:val="none"/>
          <w:lang w:eastAsia="zh-CN"/>
        </w:rPr>
      </w:pPr>
      <w:r>
        <w:rPr>
          <w:rFonts w:hint="eastAsia" w:ascii="仿宋" w:hAnsi="仿宋" w:eastAsia="仿宋" w:cs="宋体"/>
          <w:b/>
          <w:bCs w:val="0"/>
          <w:color w:val="auto"/>
          <w:sz w:val="52"/>
          <w:szCs w:val="22"/>
          <w:highlight w:val="none"/>
          <w:u w:val="none"/>
          <w:lang w:eastAsia="zh-CN"/>
        </w:rPr>
        <w:t>福建福海创石油化工有限公司</w:t>
      </w:r>
    </w:p>
    <w:p w14:paraId="351144FE">
      <w:pPr>
        <w:pStyle w:val="19"/>
        <w:jc w:val="center"/>
        <w:rPr>
          <w:rFonts w:hint="eastAsia" w:ascii="仿宋" w:hAnsi="仿宋" w:eastAsia="仿宋" w:cs="宋体"/>
          <w:b/>
          <w:bCs w:val="0"/>
          <w:color w:val="auto"/>
          <w:sz w:val="52"/>
          <w:szCs w:val="22"/>
          <w:highlight w:val="none"/>
          <w:u w:val="none"/>
          <w:lang w:eastAsia="zh-CN"/>
        </w:rPr>
      </w:pPr>
    </w:p>
    <w:p w14:paraId="3D0B28FA">
      <w:pPr>
        <w:pStyle w:val="19"/>
        <w:jc w:val="center"/>
        <w:rPr>
          <w:rFonts w:hint="eastAsia" w:ascii="仿宋" w:hAnsi="仿宋" w:eastAsia="仿宋" w:cs="宋体"/>
          <w:b/>
          <w:bCs w:val="0"/>
          <w:color w:val="auto"/>
          <w:sz w:val="52"/>
          <w:szCs w:val="22"/>
          <w:highlight w:val="none"/>
          <w:u w:val="none"/>
          <w:lang w:eastAsia="zh-CN"/>
        </w:rPr>
      </w:pPr>
      <w:r>
        <w:rPr>
          <w:rFonts w:hint="eastAsia" w:ascii="仿宋" w:hAnsi="仿宋" w:eastAsia="仿宋" w:cs="宋体"/>
          <w:b/>
          <w:bCs w:val="0"/>
          <w:color w:val="auto"/>
          <w:sz w:val="52"/>
          <w:szCs w:val="22"/>
          <w:highlight w:val="none"/>
          <w:u w:val="none"/>
          <w:lang w:eastAsia="zh-CN"/>
        </w:rPr>
        <w:t>2025年苯酐团队2台气动旋塞调节阀</w:t>
      </w:r>
    </w:p>
    <w:p w14:paraId="00177638">
      <w:pPr>
        <w:pStyle w:val="19"/>
        <w:jc w:val="center"/>
        <w:rPr>
          <w:rFonts w:hint="eastAsia" w:ascii="仿宋" w:hAnsi="仿宋" w:eastAsia="仿宋" w:cs="宋体"/>
          <w:b/>
          <w:bCs w:val="0"/>
          <w:color w:val="auto"/>
          <w:sz w:val="52"/>
          <w:szCs w:val="22"/>
          <w:highlight w:val="none"/>
          <w:u w:val="none"/>
          <w:lang w:eastAsia="zh-CN"/>
        </w:rPr>
      </w:pPr>
    </w:p>
    <w:p w14:paraId="66C49DF6">
      <w:pPr>
        <w:pStyle w:val="19"/>
        <w:jc w:val="center"/>
        <w:rPr>
          <w:rFonts w:hint="default" w:ascii="仿宋" w:hAnsi="仿宋" w:eastAsia="仿宋" w:cs="宋体"/>
          <w:b/>
          <w:bCs w:val="0"/>
          <w:color w:val="auto"/>
          <w:sz w:val="52"/>
          <w:szCs w:val="22"/>
          <w:highlight w:val="none"/>
          <w:u w:val="none"/>
          <w:lang w:val="en-US" w:eastAsia="zh-CN"/>
        </w:rPr>
      </w:pPr>
      <w:r>
        <w:rPr>
          <w:rFonts w:hint="eastAsia" w:ascii="仿宋" w:hAnsi="仿宋" w:eastAsia="仿宋" w:cs="宋体"/>
          <w:b/>
          <w:bCs w:val="0"/>
          <w:color w:val="auto"/>
          <w:sz w:val="52"/>
          <w:szCs w:val="22"/>
          <w:highlight w:val="none"/>
          <w:u w:val="none"/>
          <w:lang w:eastAsia="zh-CN"/>
        </w:rPr>
        <w:t>采购发包</w:t>
      </w:r>
      <w:r>
        <w:rPr>
          <w:rFonts w:hint="eastAsia" w:ascii="仿宋" w:hAnsi="仿宋" w:eastAsia="仿宋" w:cs="宋体"/>
          <w:b/>
          <w:bCs w:val="0"/>
          <w:color w:val="auto"/>
          <w:sz w:val="52"/>
          <w:szCs w:val="22"/>
          <w:highlight w:val="none"/>
          <w:u w:val="none"/>
          <w:lang w:val="en-US" w:eastAsia="zh-CN"/>
        </w:rPr>
        <w:t>询比文件</w:t>
      </w:r>
    </w:p>
    <w:p w14:paraId="2EF15C8E">
      <w:pPr>
        <w:pStyle w:val="54"/>
        <w:jc w:val="center"/>
        <w:rPr>
          <w:rFonts w:hint="eastAsia" w:ascii="仿宋" w:hAnsi="仿宋" w:eastAsia="仿宋" w:cs="Times New Roman"/>
          <w:color w:val="auto"/>
          <w:sz w:val="28"/>
          <w:szCs w:val="28"/>
          <w:highlight w:val="none"/>
          <w:lang w:eastAsia="zh-CN"/>
        </w:rPr>
      </w:pPr>
    </w:p>
    <w:p w14:paraId="20CDA297">
      <w:pPr>
        <w:pStyle w:val="54"/>
        <w:jc w:val="center"/>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（文件编号：QGD-3130-250226-0046）</w:t>
      </w:r>
    </w:p>
    <w:p w14:paraId="6F6C0172">
      <w:pPr>
        <w:pStyle w:val="54"/>
        <w:spacing w:line="360" w:lineRule="auto"/>
        <w:jc w:val="center"/>
        <w:rPr>
          <w:rFonts w:ascii="微软雅黑" w:hAnsi="微软雅黑" w:eastAsia="微软雅黑"/>
          <w:b/>
          <w:sz w:val="28"/>
          <w:szCs w:val="28"/>
        </w:rPr>
      </w:pPr>
    </w:p>
    <w:p w14:paraId="7E27433F">
      <w:pPr>
        <w:pStyle w:val="54"/>
        <w:spacing w:line="360" w:lineRule="auto"/>
        <w:jc w:val="center"/>
        <w:rPr>
          <w:rFonts w:ascii="微软雅黑" w:hAnsi="微软雅黑" w:eastAsia="微软雅黑"/>
          <w:b/>
          <w:sz w:val="28"/>
          <w:szCs w:val="28"/>
        </w:rPr>
      </w:pPr>
    </w:p>
    <w:p w14:paraId="749FBC0E">
      <w:pPr>
        <w:pStyle w:val="54"/>
        <w:spacing w:line="360" w:lineRule="auto"/>
        <w:jc w:val="center"/>
        <w:rPr>
          <w:rFonts w:ascii="微软雅黑" w:hAnsi="微软雅黑" w:eastAsia="微软雅黑"/>
          <w:b/>
          <w:sz w:val="28"/>
          <w:szCs w:val="28"/>
        </w:rPr>
      </w:pPr>
    </w:p>
    <w:p w14:paraId="4832F60C">
      <w:pPr>
        <w:pStyle w:val="54"/>
        <w:spacing w:line="360" w:lineRule="auto"/>
        <w:jc w:val="center"/>
        <w:rPr>
          <w:rFonts w:ascii="微软雅黑" w:hAnsi="微软雅黑" w:eastAsia="微软雅黑"/>
          <w:b/>
          <w:sz w:val="28"/>
          <w:szCs w:val="28"/>
        </w:rPr>
      </w:pPr>
    </w:p>
    <w:p w14:paraId="5A1A3803">
      <w:pPr>
        <w:pStyle w:val="54"/>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50425B01">
      <w:pPr>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二〇二五年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14:paraId="3CB0DF92">
      <w:pPr>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14:paraId="6C1C2C8E">
      <w:pPr>
        <w:pStyle w:val="70"/>
        <w:numPr>
          <w:ilvl w:val="0"/>
          <w:numId w:val="7"/>
        </w:numPr>
        <w:tabs>
          <w:tab w:val="left" w:pos="1272"/>
        </w:tabs>
        <w:spacing w:before="0" w:line="360" w:lineRule="auto"/>
        <w:ind w:left="0" w:firstLine="530" w:firstLineChars="200"/>
        <w:jc w:val="center"/>
        <w:rPr>
          <w:b/>
          <w:w w:val="95"/>
          <w:sz w:val="28"/>
          <w:lang w:eastAsia="zh-CN"/>
        </w:rPr>
      </w:pPr>
      <w:r>
        <w:rPr>
          <w:rFonts w:hint="eastAsia"/>
          <w:b/>
          <w:spacing w:val="-1"/>
          <w:w w:val="95"/>
          <w:sz w:val="28"/>
          <w:lang w:val="en-US" w:eastAsia="zh-CN"/>
        </w:rPr>
        <w:t>询比</w:t>
      </w:r>
      <w:r>
        <w:rPr>
          <w:b/>
          <w:spacing w:val="-1"/>
          <w:w w:val="95"/>
          <w:sz w:val="28"/>
          <w:lang w:eastAsia="zh-CN"/>
        </w:rPr>
        <w:t>公</w:t>
      </w:r>
      <w:r>
        <w:rPr>
          <w:b/>
          <w:w w:val="95"/>
          <w:sz w:val="28"/>
          <w:lang w:eastAsia="zh-CN"/>
        </w:rPr>
        <w:t>告</w:t>
      </w:r>
    </w:p>
    <w:p w14:paraId="1D31B0AA">
      <w:pPr>
        <w:pStyle w:val="19"/>
        <w:spacing w:line="360" w:lineRule="auto"/>
        <w:ind w:firstLine="480" w:firstLineChars="200"/>
        <w:jc w:val="both"/>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w:t>
      </w:r>
      <w:r>
        <w:rPr>
          <w:color w:val="000000" w:themeColor="text1"/>
          <w:u w:val="single"/>
          <w:lang w:eastAsia="zh-CN"/>
        </w:rPr>
        <w:t>2025年苯酐团队2台气动旋塞调节阀</w:t>
      </w:r>
      <w:r>
        <w:rPr>
          <w:rFonts w:hint="eastAsia"/>
          <w:color w:val="000000" w:themeColor="text1"/>
          <w:u w:val="single"/>
          <w:lang w:eastAsia="zh-CN"/>
        </w:rPr>
        <w:t>采购发包（项目编号：</w:t>
      </w:r>
      <w:r>
        <w:rPr>
          <w:color w:val="000000" w:themeColor="text1"/>
          <w:u w:val="single"/>
          <w:lang w:eastAsia="zh-CN"/>
        </w:rPr>
        <w:t>QGD-3130-250226-0046</w:t>
      </w:r>
      <w:r>
        <w:rPr>
          <w:rFonts w:hint="eastAsia"/>
          <w:color w:val="000000" w:themeColor="text1"/>
          <w:u w:val="single"/>
          <w:lang w:eastAsia="zh-CN"/>
        </w:rPr>
        <w:t>）</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14:paraId="233599CF">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78181EDC">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sz w:val="24"/>
          <w:szCs w:val="24"/>
          <w:lang w:eastAsia="zh-CN"/>
        </w:rPr>
        <w:t>2025年苯酐团队2台气动旋塞调节阀</w:t>
      </w:r>
      <w:r>
        <w:rPr>
          <w:rFonts w:hint="eastAsia"/>
          <w:sz w:val="24"/>
          <w:szCs w:val="24"/>
          <w:lang w:eastAsia="zh-CN"/>
        </w:rPr>
        <w:t>采购发包</w:t>
      </w:r>
    </w:p>
    <w:p w14:paraId="0B0E52A7">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比选项目简要说明：详见附件1、《规格书》。</w:t>
      </w:r>
    </w:p>
    <w:p w14:paraId="68B7ED96">
      <w:pPr>
        <w:pStyle w:val="54"/>
        <w:spacing w:line="360" w:lineRule="auto"/>
        <w:ind w:firstLine="480" w:firstLineChars="200"/>
      </w:pPr>
      <w:r>
        <w:rPr>
          <w:sz w:val="24"/>
          <w:szCs w:val="24"/>
        </w:rPr>
        <w:t>3.</w:t>
      </w:r>
      <w:r>
        <w:rPr>
          <w:rFonts w:hint="eastAsia"/>
          <w:sz w:val="24"/>
          <w:szCs w:val="24"/>
        </w:rPr>
        <w:t>比选控制价：</w:t>
      </w:r>
      <w:r>
        <w:rPr>
          <w:sz w:val="24"/>
          <w:szCs w:val="24"/>
        </w:rPr>
        <w:t>10</w:t>
      </w:r>
      <w:r>
        <w:rPr>
          <w:rFonts w:hint="eastAsia"/>
          <w:sz w:val="24"/>
          <w:szCs w:val="24"/>
        </w:rPr>
        <w:t>万元（</w:t>
      </w:r>
      <w:r>
        <w:rPr>
          <w:rFonts w:hint="eastAsia"/>
          <w:sz w:val="24"/>
          <w:szCs w:val="24"/>
          <w:lang w:val="en-US" w:eastAsia="zh-CN"/>
        </w:rPr>
        <w:t>不</w:t>
      </w:r>
      <w:r>
        <w:rPr>
          <w:rFonts w:hint="eastAsia"/>
          <w:sz w:val="24"/>
          <w:szCs w:val="24"/>
        </w:rPr>
        <w:t>含税）</w:t>
      </w:r>
    </w:p>
    <w:p w14:paraId="3796E185">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w:t>
      </w:r>
      <w:r>
        <w:rPr>
          <w:rFonts w:hint="eastAsia"/>
          <w:b/>
          <w:snapToGrid w:val="0"/>
          <w:color w:val="000000" w:themeColor="text1"/>
          <w:spacing w:val="8"/>
          <w:sz w:val="24"/>
          <w:szCs w:val="24"/>
          <w:lang w:eastAsia="zh-CN"/>
        </w:rPr>
        <w:t>询比人</w:t>
      </w:r>
      <w:r>
        <w:rPr>
          <w:b/>
          <w:snapToGrid w:val="0"/>
          <w:color w:val="000000" w:themeColor="text1"/>
          <w:spacing w:val="8"/>
          <w:sz w:val="24"/>
          <w:szCs w:val="24"/>
          <w:lang w:eastAsia="zh-CN"/>
        </w:rPr>
        <w:t>资格要求</w:t>
      </w:r>
    </w:p>
    <w:p w14:paraId="53BB5ECC">
      <w:pPr>
        <w:tabs>
          <w:tab w:val="left" w:pos="709"/>
        </w:tabs>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1.参选单位应是具备独立法人资格且有能力按我司需求提供货物及服务的制造商或授权代理商。</w:t>
      </w:r>
    </w:p>
    <w:p w14:paraId="1F1A1EB5">
      <w:pPr>
        <w:tabs>
          <w:tab w:val="left" w:pos="709"/>
        </w:tabs>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2.单位负责人为同一人或者存在控股、管理关系的不同单位不得同时参加本项目的比选；询比人没有失信黑名单记录（以最高院失信被执行人系统发布信息为准），与比选人无诉讼纠纷。</w:t>
      </w:r>
    </w:p>
    <w:p w14:paraId="6C871B77">
      <w:pPr>
        <w:tabs>
          <w:tab w:val="left" w:pos="709"/>
        </w:tabs>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3.参选单位提供的夹套旋塞阀应至少在同类工况连续运行2年以上的应用经历（提供对应合同业绩）。</w:t>
      </w:r>
    </w:p>
    <w:p w14:paraId="1BA45A81">
      <w:pPr>
        <w:tabs>
          <w:tab w:val="left" w:pos="709"/>
        </w:tabs>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4.参选单位具有调节阀B级特种设备制造许可证。</w:t>
      </w:r>
    </w:p>
    <w:p w14:paraId="1752C1C2">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5.本项目采用资格前审方式对参比人进行资格审查。</w:t>
      </w:r>
    </w:p>
    <w:p w14:paraId="3FB9C53E">
      <w:pPr>
        <w:tabs>
          <w:tab w:val="left" w:pos="709"/>
        </w:tabs>
        <w:spacing w:line="360" w:lineRule="auto"/>
        <w:ind w:firstLine="480"/>
        <w:rPr>
          <w:b/>
          <w:snapToGrid w:val="0"/>
          <w:color w:val="000000" w:themeColor="text1"/>
          <w:spacing w:val="8"/>
          <w:sz w:val="24"/>
          <w:szCs w:val="24"/>
          <w:lang w:eastAsia="zh-CN"/>
        </w:rPr>
      </w:pPr>
      <w:r>
        <w:rPr>
          <w:rFonts w:hint="eastAsia" w:ascii="仿宋" w:hAnsi="仿宋" w:eastAsia="仿宋"/>
          <w:b/>
          <w:snapToGrid w:val="0"/>
          <w:color w:val="000000" w:themeColor="text1"/>
          <w:spacing w:val="8"/>
          <w:sz w:val="32"/>
          <w:szCs w:val="32"/>
          <w:lang w:eastAsia="zh-CN"/>
        </w:rPr>
        <w:t>三、获取采购文件</w:t>
      </w:r>
    </w:p>
    <w:p w14:paraId="0655A5BF">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1. 报名时间：公示之日起至2025年5月28日（共7天）</w:t>
      </w:r>
    </w:p>
    <w:p w14:paraId="0AA8ECD5">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2.报名方式：参比人线上报名，请在 http://nhygcg.fjshgx.com/（福建能化阳光采购平台）上免费注册，并根据系统提示进行报名。</w:t>
      </w:r>
    </w:p>
    <w:p w14:paraId="388F831F">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报名文件包含：</w:t>
      </w:r>
      <w:bookmarkStart w:id="0" w:name="_GoBack"/>
      <w:bookmarkEnd w:id="0"/>
    </w:p>
    <w:p w14:paraId="30B505FF">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（1）法定代表人身份证复印</w:t>
      </w:r>
      <w:r>
        <w:rPr>
          <w:rFonts w:hint="eastAsia"/>
          <w:color w:val="000000" w:themeColor="text1"/>
          <w:sz w:val="24"/>
          <w:szCs w:val="24"/>
          <w:lang w:eastAsia="zh-CN"/>
        </w:rPr>
        <w:t>件（正反面）（加盖单位公章的扫描件）；</w:t>
      </w:r>
    </w:p>
    <w:p w14:paraId="7F38E1C3">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14:paraId="44F183D8">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（3）特种设备制造许可证</w:t>
      </w:r>
      <w:r>
        <w:rPr>
          <w:rFonts w:hint="eastAsia"/>
          <w:color w:val="000000" w:themeColor="text1"/>
          <w:sz w:val="24"/>
          <w:szCs w:val="24"/>
          <w:lang w:val="en-US" w:eastAsia="zh-CN"/>
        </w:rPr>
        <w:t>及合同业绩证明</w:t>
      </w:r>
      <w:r>
        <w:rPr>
          <w:rFonts w:hint="eastAsia"/>
          <w:color w:val="000000" w:themeColor="text1"/>
          <w:sz w:val="24"/>
          <w:szCs w:val="24"/>
          <w:lang w:eastAsia="zh-CN"/>
        </w:rPr>
        <w:t>（加盖单位公章的扫描件，合同还需提供相应发票）；</w:t>
      </w:r>
    </w:p>
    <w:p w14:paraId="57F67353">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w:t>
      </w:r>
      <w:r>
        <w:rPr>
          <w:rFonts w:hint="eastAsia"/>
          <w:color w:val="000000" w:themeColor="text1"/>
          <w:sz w:val="24"/>
          <w:szCs w:val="24"/>
          <w:lang w:val="en-US" w:eastAsia="zh-CN"/>
        </w:rPr>
        <w:t>4</w:t>
      </w:r>
      <w:r>
        <w:rPr>
          <w:rFonts w:hint="eastAsia"/>
          <w:color w:val="000000" w:themeColor="text1"/>
          <w:sz w:val="24"/>
          <w:szCs w:val="24"/>
          <w:lang w:eastAsia="zh-CN"/>
        </w:rPr>
        <w:t>）</w:t>
      </w:r>
      <w:r>
        <w:rPr>
          <w:rFonts w:hint="eastAsia"/>
          <w:color w:val="000000" w:themeColor="text1"/>
          <w:sz w:val="24"/>
          <w:szCs w:val="24"/>
          <w:lang w:val="en-US" w:eastAsia="zh-CN"/>
        </w:rPr>
        <w:t>授权代理书（授权代理商需提供）。</w:t>
      </w:r>
    </w:p>
    <w:p w14:paraId="5C03D735">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3.报名时间截止后，报名成功的参比人须与现场技术人员进行前期技术交流，需详细阅读项目说明，并按照相关要求提供相关方案。技术交流后经采购人技术人员确认合格并签订技术协议书后，参比人方可参与后续比选，未进行报名和技术交流确认，未签订技术协议书的参比人不能参加比选。技术交流及技术协议签订时间暂定为报名截止后15天内完成。</w:t>
      </w:r>
    </w:p>
    <w:p w14:paraId="1676D0A1">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4.资格审查合格的参比人会收到采购文件。</w:t>
      </w:r>
    </w:p>
    <w:p w14:paraId="15637716">
      <w:pPr>
        <w:tabs>
          <w:tab w:val="left" w:pos="709"/>
        </w:tabs>
        <w:spacing w:line="360" w:lineRule="auto"/>
        <w:ind w:firstLine="480"/>
        <w:rPr>
          <w:lang w:eastAsia="zh-CN"/>
        </w:rPr>
      </w:pPr>
      <w:r>
        <w:rPr>
          <w:rFonts w:hint="eastAsia" w:ascii="仿宋" w:hAnsi="仿宋" w:eastAsia="仿宋"/>
          <w:b/>
          <w:snapToGrid w:val="0"/>
          <w:color w:val="000000" w:themeColor="text1"/>
          <w:spacing w:val="8"/>
          <w:sz w:val="30"/>
          <w:szCs w:val="30"/>
          <w:lang w:eastAsia="zh-CN"/>
        </w:rPr>
        <w:t>四、本项目采用最低价法</w:t>
      </w:r>
    </w:p>
    <w:p w14:paraId="73B3D58A">
      <w:pPr>
        <w:tabs>
          <w:tab w:val="left" w:pos="709"/>
        </w:tabs>
        <w:spacing w:line="360" w:lineRule="auto"/>
        <w:ind w:firstLine="480"/>
        <w:rPr>
          <w:rFonts w:hint="eastAsia" w:ascii="仿宋" w:hAnsi="仿宋" w:eastAsia="仿宋"/>
          <w:b/>
          <w:snapToGrid w:val="0"/>
          <w:color w:val="000000" w:themeColor="text1"/>
          <w:spacing w:val="8"/>
          <w:sz w:val="30"/>
          <w:szCs w:val="30"/>
          <w:lang w:eastAsia="zh-CN"/>
        </w:rPr>
      </w:pPr>
      <w:r>
        <w:rPr>
          <w:rFonts w:hint="eastAsia" w:ascii="仿宋" w:hAnsi="仿宋" w:eastAsia="仿宋"/>
          <w:b/>
          <w:snapToGrid w:val="0"/>
          <w:color w:val="000000" w:themeColor="text1"/>
          <w:spacing w:val="8"/>
          <w:sz w:val="30"/>
          <w:szCs w:val="30"/>
          <w:lang w:val="en-US" w:eastAsia="zh-CN"/>
        </w:rPr>
        <w:t>五、</w:t>
      </w:r>
      <w:r>
        <w:rPr>
          <w:rFonts w:hint="eastAsia" w:ascii="仿宋" w:hAnsi="仿宋" w:eastAsia="仿宋"/>
          <w:b/>
          <w:snapToGrid w:val="0"/>
          <w:color w:val="000000" w:themeColor="text1"/>
          <w:spacing w:val="8"/>
          <w:sz w:val="30"/>
          <w:szCs w:val="30"/>
          <w:lang w:eastAsia="zh-CN"/>
        </w:rPr>
        <w:t>参比文件递交要求</w:t>
      </w:r>
    </w:p>
    <w:p w14:paraId="6569B390">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线上递交。参比人应在截止时间前通过 http://nhygcg.fjshgx.com/（福建能化阳光采购平台）递交电子响应文件。</w:t>
      </w:r>
    </w:p>
    <w:p w14:paraId="61161152">
      <w:pPr>
        <w:pStyle w:val="19"/>
        <w:spacing w:line="360" w:lineRule="auto"/>
        <w:ind w:right="121" w:firstLine="337" w:firstLineChars="100"/>
        <w:jc w:val="both"/>
        <w:rPr>
          <w:rFonts w:hint="eastAsia" w:ascii="仿宋" w:hAnsi="仿宋" w:eastAsia="仿宋"/>
          <w:b/>
          <w:bCs/>
          <w:snapToGrid w:val="0"/>
          <w:color w:val="000000" w:themeColor="text1"/>
          <w:spacing w:val="8"/>
          <w:sz w:val="28"/>
          <w:szCs w:val="28"/>
          <w:lang w:eastAsia="zh-CN"/>
        </w:rPr>
      </w:pPr>
      <w:r>
        <w:rPr>
          <w:rFonts w:hint="eastAsia" w:ascii="仿宋" w:hAnsi="仿宋" w:eastAsia="仿宋"/>
          <w:b/>
          <w:bCs/>
          <w:snapToGrid w:val="0"/>
          <w:color w:val="000000" w:themeColor="text1"/>
          <w:spacing w:val="8"/>
          <w:sz w:val="32"/>
          <w:szCs w:val="32"/>
          <w:lang w:eastAsia="zh-CN"/>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7E3A131A">
      <w:pPr>
        <w:keepNext w:val="0"/>
        <w:keepLines w:val="0"/>
        <w:pageBreakBefore w:val="0"/>
        <w:widowControl w:val="0"/>
        <w:tabs>
          <w:tab w:val="left" w:pos="709"/>
        </w:tabs>
        <w:kinsoku/>
        <w:wordWrap/>
        <w:overflowPunct/>
        <w:topLinePunct w:val="0"/>
        <w:bidi w:val="0"/>
        <w:snapToGrid/>
        <w:spacing w:line="360" w:lineRule="auto"/>
        <w:ind w:firstLine="560" w:firstLineChars="200"/>
        <w:rPr>
          <w:rFonts w:hint="eastAsia"/>
          <w:color w:val="000000" w:themeColor="text1"/>
          <w:sz w:val="24"/>
          <w:szCs w:val="24"/>
          <w:lang w:eastAsia="zh-CN"/>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rPr>
        <w:t>金额</w:t>
      </w:r>
      <w:r>
        <w:rPr>
          <w:rFonts w:hint="eastAsia" w:ascii="仿宋" w:hAnsi="仿宋" w:eastAsia="仿宋"/>
          <w:color w:val="000000" w:themeColor="text1"/>
          <w:sz w:val="28"/>
          <w:szCs w:val="28"/>
          <w:lang w:val="en-US" w:eastAsia="zh-CN"/>
        </w:rPr>
        <w:t>2000</w:t>
      </w:r>
      <w:r>
        <w:rPr>
          <w:rFonts w:hint="eastAsia" w:ascii="仿宋" w:hAnsi="仿宋" w:eastAsia="仿宋"/>
          <w:color w:val="000000" w:themeColor="text1"/>
          <w:sz w:val="28"/>
          <w:szCs w:val="28"/>
          <w:lang w:eastAsia="zh-CN"/>
        </w:rPr>
        <w:t>元整</w:t>
      </w:r>
      <w:r>
        <w:rPr>
          <w:rFonts w:hint="eastAsia" w:ascii="仿宋" w:hAnsi="仿宋" w:eastAsia="仿宋"/>
          <w:sz w:val="28"/>
          <w:szCs w:val="28"/>
          <w:lang w:eastAsia="zh-CN"/>
        </w:rPr>
        <w:t>，</w:t>
      </w:r>
      <w:r>
        <w:rPr>
          <w:rFonts w:hint="eastAsia"/>
          <w:color w:val="000000" w:themeColor="text1"/>
          <w:sz w:val="24"/>
          <w:szCs w:val="24"/>
          <w:lang w:eastAsia="zh-CN"/>
        </w:rPr>
        <w:t>参比人应以电汇或银行转账的形式在递交截止时间前从参比人基本账户转入采购人的账户，采购人账户信息如下：</w:t>
      </w:r>
    </w:p>
    <w:p w14:paraId="14FBD8F0">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14:paraId="1CBE38D8">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开户银行：中国银行股份有限公司漳州古雷经济开发区支行</w:t>
      </w:r>
    </w:p>
    <w:p w14:paraId="48977F26">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 7481 6628</w:t>
      </w:r>
    </w:p>
    <w:p w14:paraId="76F5B5FC">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注明用途：2025年苯酐团队2台气动旋塞调节阀采购发包参比保证金</w:t>
      </w:r>
    </w:p>
    <w:p w14:paraId="4B5374F0">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参比有效期为参比文件接收截止期后 90 个日历天，参比保证金有效期与参比有效期一致。</w:t>
      </w:r>
    </w:p>
    <w:p w14:paraId="5BBA06B5">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注：开户许可证上账号应与参比保证金转账回单上账号一致，否则视为未按规定提交参比保证金,所造成的一切后果由参比人自行负责。参比保证金转入后，将相关凭证放在参比文件中。</w:t>
      </w:r>
    </w:p>
    <w:p w14:paraId="0AA040B3">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2.对于未能按要求提交保证金的参比文件，采购人将视为不符合参比要求而予以拒绝；</w:t>
      </w:r>
    </w:p>
    <w:p w14:paraId="40DEB891">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3.询比结束后将原账户无息退还参比选保证金，最迟不超过本项目规定的参比有效期满后的</w:t>
      </w:r>
      <w:r>
        <w:rPr>
          <w:rFonts w:hint="eastAsia"/>
          <w:color w:val="000000" w:themeColor="text1"/>
          <w:sz w:val="24"/>
          <w:szCs w:val="24"/>
          <w:lang w:val="en-US" w:eastAsia="zh-CN"/>
        </w:rPr>
        <w:t>30</w:t>
      </w:r>
      <w:r>
        <w:rPr>
          <w:rFonts w:hint="eastAsia"/>
          <w:color w:val="000000" w:themeColor="text1"/>
          <w:sz w:val="24"/>
          <w:szCs w:val="24"/>
          <w:lang w:eastAsia="zh-CN"/>
        </w:rPr>
        <w:t>天。</w:t>
      </w:r>
    </w:p>
    <w:p w14:paraId="3B5B6C97">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4.如有下列情况发生，将被没收参比保证金：</w:t>
      </w:r>
    </w:p>
    <w:p w14:paraId="3D61B57F">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（1）参比人在参比有效期内撤回参比文件；</w:t>
      </w:r>
    </w:p>
    <w:p w14:paraId="0022CEE2">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lang w:val="en-US" w:eastAsia="zh-CN"/>
        </w:rPr>
      </w:pPr>
      <w:r>
        <w:rPr>
          <w:rFonts w:hint="eastAsia"/>
          <w:color w:val="000000" w:themeColor="text1"/>
          <w:sz w:val="24"/>
          <w:szCs w:val="24"/>
          <w:lang w:eastAsia="zh-CN"/>
        </w:rPr>
        <w:t>（2）参比人未按中选通知书规定的时间内签定合同。</w:t>
      </w:r>
    </w:p>
    <w:p w14:paraId="3C1B0D33">
      <w:pPr>
        <w:spacing w:line="360" w:lineRule="auto"/>
        <w:ind w:firstLine="337" w:firstLineChars="100"/>
        <w:rPr>
          <w:sz w:val="24"/>
          <w:szCs w:val="24"/>
          <w:lang w:eastAsia="zh-CN"/>
        </w:rPr>
      </w:pPr>
      <w:r>
        <w:rPr>
          <w:rFonts w:hint="eastAsia" w:ascii="仿宋" w:hAnsi="仿宋" w:eastAsia="仿宋"/>
          <w:b/>
          <w:bCs/>
          <w:snapToGrid w:val="0"/>
          <w:color w:val="000000" w:themeColor="text1"/>
          <w:spacing w:val="8"/>
          <w:sz w:val="32"/>
          <w:szCs w:val="32"/>
          <w:lang w:val="en-US" w:eastAsia="zh-CN"/>
        </w:rPr>
        <w:t>七</w:t>
      </w:r>
      <w:r>
        <w:rPr>
          <w:rFonts w:hint="eastAsia" w:ascii="仿宋" w:hAnsi="仿宋" w:eastAsia="仿宋"/>
          <w:b/>
          <w:bCs/>
          <w:snapToGrid w:val="0"/>
          <w:color w:val="000000" w:themeColor="text1"/>
          <w:spacing w:val="8"/>
          <w:sz w:val="32"/>
          <w:szCs w:val="32"/>
          <w:lang w:eastAsia="zh-CN"/>
        </w:rPr>
        <w:t>、联系方式</w:t>
      </w:r>
    </w:p>
    <w:p w14:paraId="39AAF65C">
      <w:pPr>
        <w:pStyle w:val="19"/>
        <w:spacing w:line="360" w:lineRule="auto"/>
        <w:ind w:firstLine="480" w:firstLineChars="200"/>
        <w:jc w:val="both"/>
        <w:rPr>
          <w:lang w:eastAsia="zh-CN"/>
        </w:rPr>
      </w:pPr>
      <w:r>
        <w:rPr>
          <w:rFonts w:hint="eastAsia"/>
          <w:lang w:eastAsia="zh-CN"/>
        </w:rPr>
        <w:t>商务联系人：戴小玉 电话：0596-6311078 邮箱：</w:t>
      </w:r>
      <w:r>
        <w:fldChar w:fldCharType="begin"/>
      </w:r>
      <w:r>
        <w:rPr>
          <w:lang w:eastAsia="zh-CN"/>
        </w:rPr>
        <w:instrText xml:space="preserve"> HYPERLINK "mailto:xydai@fhcpec.com.cn" </w:instrText>
      </w:r>
      <w:r>
        <w:fldChar w:fldCharType="separate"/>
      </w:r>
      <w:r>
        <w:rPr>
          <w:rFonts w:hint="eastAsia"/>
          <w:lang w:eastAsia="zh-CN"/>
        </w:rPr>
        <w:t>xydai@fhcpec.com.cn</w:t>
      </w:r>
      <w:r>
        <w:rPr>
          <w:lang w:eastAsia="zh-CN"/>
        </w:rPr>
        <w:fldChar w:fldCharType="end"/>
      </w:r>
    </w:p>
    <w:p w14:paraId="2C47AB7B">
      <w:pPr>
        <w:pStyle w:val="19"/>
        <w:spacing w:line="360" w:lineRule="auto"/>
        <w:ind w:firstLine="480" w:firstLineChars="200"/>
        <w:jc w:val="both"/>
        <w:rPr>
          <w:rFonts w:hint="eastAsia"/>
          <w:lang w:eastAsia="zh-CN"/>
        </w:rPr>
      </w:pPr>
      <w:r>
        <w:rPr>
          <w:rFonts w:hint="eastAsia"/>
          <w:lang w:eastAsia="zh-CN"/>
        </w:rPr>
        <w:t>技术联系人：</w:t>
      </w:r>
      <w:r>
        <w:rPr>
          <w:rFonts w:hint="eastAsia"/>
          <w:lang w:val="en-US" w:eastAsia="zh-CN"/>
        </w:rPr>
        <w:t>林清华</w:t>
      </w:r>
      <w:r>
        <w:rPr>
          <w:rFonts w:hint="eastAsia"/>
          <w:lang w:eastAsia="zh-CN"/>
        </w:rPr>
        <w:t xml:space="preserve"> 电话：18960520390 </w:t>
      </w:r>
      <w:r>
        <w:rPr>
          <w:rFonts w:hint="eastAsia"/>
          <w:lang w:val="en-US" w:eastAsia="zh-CN"/>
        </w:rPr>
        <w:t xml:space="preserve"> </w:t>
      </w:r>
      <w:r>
        <w:rPr>
          <w:rFonts w:hint="eastAsia"/>
          <w:lang w:eastAsia="zh-CN"/>
        </w:rPr>
        <w:t>邮箱：</w:t>
      </w:r>
      <w:r>
        <w:fldChar w:fldCharType="begin"/>
      </w:r>
      <w:r>
        <w:rPr>
          <w:lang w:eastAsia="zh-CN"/>
        </w:rPr>
        <w:instrText xml:space="preserve"> HYPERLINK "mailto:xydai@fhcpec.com.cn" </w:instrText>
      </w:r>
      <w:r>
        <w:fldChar w:fldCharType="separate"/>
      </w:r>
      <w:r>
        <w:rPr>
          <w:rFonts w:hint="eastAsia"/>
          <w:lang w:eastAsia="zh-CN"/>
        </w:rPr>
        <w:t>qhlin@fhcpec.com.cn</w:t>
      </w:r>
      <w:r>
        <w:rPr>
          <w:lang w:eastAsia="zh-CN"/>
        </w:rPr>
        <w:fldChar w:fldCharType="end"/>
      </w:r>
      <w:r>
        <w:rPr>
          <w:rFonts w:hint="eastAsia"/>
          <w:lang w:eastAsia="zh-CN"/>
        </w:rPr>
        <w:t xml:space="preserve">  </w:t>
      </w:r>
    </w:p>
    <w:p w14:paraId="46B90253">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5870DE21">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14:paraId="34DA6527">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14:paraId="79D2ACF9">
      <w:pPr>
        <w:spacing w:line="360" w:lineRule="auto"/>
        <w:jc w:val="both"/>
        <w:rPr>
          <w:rFonts w:hint="eastAsia" w:ascii="Times New Roman" w:hAnsi="Times New Roman" w:cs="Times New Roman"/>
          <w:b/>
          <w:sz w:val="36"/>
          <w:szCs w:val="36"/>
          <w:lang w:eastAsia="zh-CN"/>
        </w:rPr>
      </w:pPr>
    </w:p>
    <w:p w14:paraId="18ED1293">
      <w:pPr>
        <w:spacing w:line="360" w:lineRule="auto"/>
        <w:jc w:val="both"/>
        <w:rPr>
          <w:rFonts w:hint="eastAsia" w:ascii="Times New Roman" w:hAnsi="Times New Roman" w:cs="Times New Roman"/>
          <w:b/>
          <w:sz w:val="36"/>
          <w:szCs w:val="36"/>
          <w:lang w:eastAsia="zh-CN"/>
        </w:rPr>
      </w:pPr>
    </w:p>
    <w:p w14:paraId="387EF3EB">
      <w:pPr>
        <w:spacing w:line="360" w:lineRule="auto"/>
        <w:jc w:val="both"/>
        <w:rPr>
          <w:rFonts w:hint="eastAsia" w:ascii="Times New Roman" w:hAnsi="Times New Roman" w:cs="Times New Roman"/>
          <w:b/>
          <w:sz w:val="36"/>
          <w:szCs w:val="36"/>
          <w:lang w:eastAsia="zh-CN"/>
        </w:rPr>
      </w:pPr>
    </w:p>
    <w:p w14:paraId="16E9C9B1">
      <w:pPr>
        <w:spacing w:line="360" w:lineRule="auto"/>
        <w:jc w:val="both"/>
        <w:rPr>
          <w:rFonts w:hint="eastAsia" w:ascii="Times New Roman" w:hAnsi="Times New Roman" w:cs="Times New Roman"/>
          <w:b/>
          <w:sz w:val="36"/>
          <w:szCs w:val="36"/>
          <w:lang w:eastAsia="zh-CN"/>
        </w:rPr>
      </w:pPr>
    </w:p>
    <w:p w14:paraId="19FD2A45">
      <w:pPr>
        <w:spacing w:line="360" w:lineRule="auto"/>
        <w:jc w:val="both"/>
        <w:rPr>
          <w:rFonts w:hint="eastAsia" w:ascii="Times New Roman" w:hAnsi="Times New Roman" w:cs="Times New Roman"/>
          <w:b/>
          <w:sz w:val="36"/>
          <w:szCs w:val="36"/>
          <w:lang w:eastAsia="zh-CN"/>
        </w:rPr>
      </w:pPr>
    </w:p>
    <w:p w14:paraId="484414DD">
      <w:pPr>
        <w:spacing w:line="360" w:lineRule="auto"/>
        <w:jc w:val="both"/>
        <w:rPr>
          <w:rFonts w:hint="eastAsia" w:ascii="Times New Roman" w:hAnsi="Times New Roman" w:cs="Times New Roman"/>
          <w:b/>
          <w:sz w:val="36"/>
          <w:szCs w:val="36"/>
          <w:lang w:eastAsia="zh-CN"/>
        </w:rPr>
      </w:pPr>
    </w:p>
    <w:p w14:paraId="60D6D5C7">
      <w:pPr>
        <w:spacing w:line="360" w:lineRule="auto"/>
        <w:jc w:val="both"/>
        <w:rPr>
          <w:rFonts w:hint="eastAsia" w:ascii="Times New Roman" w:hAnsi="Times New Roman" w:cs="Times New Roman"/>
          <w:b/>
          <w:sz w:val="36"/>
          <w:szCs w:val="36"/>
          <w:lang w:eastAsia="zh-CN"/>
        </w:rPr>
      </w:pPr>
    </w:p>
    <w:p w14:paraId="4491A8B0">
      <w:pPr>
        <w:spacing w:line="360" w:lineRule="auto"/>
        <w:jc w:val="both"/>
        <w:rPr>
          <w:rFonts w:hint="eastAsia" w:ascii="Times New Roman" w:hAnsi="Times New Roman" w:cs="Times New Roman"/>
          <w:b/>
          <w:sz w:val="36"/>
          <w:szCs w:val="36"/>
          <w:lang w:eastAsia="zh-CN"/>
        </w:rPr>
      </w:pPr>
    </w:p>
    <w:p w14:paraId="3930D0C1">
      <w:pPr>
        <w:spacing w:line="360" w:lineRule="auto"/>
        <w:jc w:val="both"/>
        <w:rPr>
          <w:rFonts w:hint="eastAsia" w:ascii="Times New Roman" w:hAnsi="Times New Roman" w:cs="Times New Roman"/>
          <w:b/>
          <w:sz w:val="36"/>
          <w:szCs w:val="36"/>
          <w:lang w:eastAsia="zh-CN"/>
        </w:rPr>
      </w:pPr>
    </w:p>
    <w:p w14:paraId="29E09848">
      <w:pPr>
        <w:spacing w:line="360" w:lineRule="auto"/>
        <w:jc w:val="both"/>
        <w:rPr>
          <w:rFonts w:hint="eastAsia" w:ascii="Times New Roman" w:hAnsi="Times New Roman" w:cs="Times New Roman"/>
          <w:b/>
          <w:sz w:val="36"/>
          <w:szCs w:val="36"/>
          <w:lang w:eastAsia="zh-CN"/>
        </w:rPr>
      </w:pPr>
    </w:p>
    <w:p w14:paraId="3D11373F">
      <w:pPr>
        <w:spacing w:line="360" w:lineRule="auto"/>
        <w:jc w:val="both"/>
        <w:rPr>
          <w:rFonts w:hint="eastAsia" w:ascii="Times New Roman" w:hAnsi="Times New Roman" w:cs="Times New Roman"/>
          <w:b/>
          <w:sz w:val="36"/>
          <w:szCs w:val="36"/>
          <w:lang w:eastAsia="zh-CN"/>
        </w:rPr>
      </w:pPr>
    </w:p>
    <w:p w14:paraId="5A4B5405">
      <w:pPr>
        <w:spacing w:line="360" w:lineRule="auto"/>
        <w:jc w:val="both"/>
        <w:rPr>
          <w:rFonts w:hint="eastAsia" w:ascii="Times New Roman" w:hAnsi="Times New Roman" w:cs="Times New Roman"/>
          <w:b/>
          <w:sz w:val="36"/>
          <w:szCs w:val="36"/>
          <w:lang w:eastAsia="zh-CN"/>
        </w:rPr>
      </w:pPr>
    </w:p>
    <w:p w14:paraId="5591DD4E">
      <w:pPr>
        <w:pStyle w:val="2"/>
        <w:rPr>
          <w:rFonts w:hint="eastAsia" w:ascii="Times New Roman" w:hAnsi="Times New Roman" w:cs="Times New Roman"/>
          <w:b/>
          <w:sz w:val="36"/>
          <w:szCs w:val="36"/>
          <w:lang w:eastAsia="zh-CN"/>
        </w:rPr>
      </w:pPr>
    </w:p>
    <w:p w14:paraId="49AC6A81">
      <w:pPr>
        <w:rPr>
          <w:rFonts w:hint="eastAsia" w:ascii="Times New Roman" w:hAnsi="Times New Roman" w:cs="Times New Roman"/>
          <w:b/>
          <w:sz w:val="36"/>
          <w:szCs w:val="36"/>
          <w:lang w:eastAsia="zh-CN"/>
        </w:rPr>
      </w:pPr>
    </w:p>
    <w:p w14:paraId="683A1863">
      <w:pPr>
        <w:pStyle w:val="2"/>
        <w:rPr>
          <w:rFonts w:hint="eastAsia" w:ascii="Times New Roman" w:hAnsi="Times New Roman" w:cs="Times New Roman"/>
          <w:b/>
          <w:sz w:val="36"/>
          <w:szCs w:val="36"/>
          <w:lang w:eastAsia="zh-CN"/>
        </w:rPr>
      </w:pPr>
    </w:p>
    <w:p w14:paraId="5F82809E">
      <w:pPr>
        <w:rPr>
          <w:rFonts w:hint="eastAsia" w:ascii="Times New Roman" w:hAnsi="Times New Roman" w:cs="Times New Roman"/>
          <w:b/>
          <w:sz w:val="36"/>
          <w:szCs w:val="36"/>
          <w:lang w:eastAsia="zh-CN"/>
        </w:rPr>
      </w:pPr>
    </w:p>
    <w:p w14:paraId="70643027">
      <w:pPr>
        <w:pStyle w:val="2"/>
        <w:rPr>
          <w:rFonts w:hint="eastAsia" w:ascii="Times New Roman" w:hAnsi="Times New Roman" w:cs="Times New Roman"/>
          <w:b/>
          <w:sz w:val="36"/>
          <w:szCs w:val="36"/>
          <w:lang w:eastAsia="zh-CN"/>
        </w:rPr>
      </w:pPr>
    </w:p>
    <w:p w14:paraId="17496FB4">
      <w:pPr>
        <w:rPr>
          <w:rFonts w:hint="eastAsia" w:ascii="Times New Roman" w:hAnsi="Times New Roman" w:cs="Times New Roman"/>
          <w:b/>
          <w:sz w:val="36"/>
          <w:szCs w:val="36"/>
          <w:lang w:eastAsia="zh-CN"/>
        </w:rPr>
      </w:pPr>
    </w:p>
    <w:p w14:paraId="59B724D0">
      <w:pPr>
        <w:pStyle w:val="2"/>
        <w:rPr>
          <w:rFonts w:hint="eastAsia" w:ascii="Times New Roman" w:hAnsi="Times New Roman" w:cs="Times New Roman"/>
          <w:b/>
          <w:sz w:val="36"/>
          <w:szCs w:val="36"/>
          <w:lang w:eastAsia="zh-CN"/>
        </w:rPr>
      </w:pPr>
    </w:p>
    <w:p w14:paraId="180758DB">
      <w:pPr>
        <w:rPr>
          <w:rFonts w:hint="eastAsia" w:ascii="Times New Roman" w:hAnsi="Times New Roman" w:cs="Times New Roman"/>
          <w:b/>
          <w:sz w:val="36"/>
          <w:szCs w:val="36"/>
          <w:lang w:eastAsia="zh-CN"/>
        </w:rPr>
      </w:pPr>
    </w:p>
    <w:p w14:paraId="0928096F">
      <w:pPr>
        <w:pStyle w:val="2"/>
        <w:rPr>
          <w:rFonts w:hint="eastAsia" w:ascii="Times New Roman" w:hAnsi="Times New Roman" w:cs="Times New Roman"/>
          <w:b/>
          <w:sz w:val="36"/>
          <w:szCs w:val="36"/>
          <w:lang w:eastAsia="zh-CN"/>
        </w:rPr>
      </w:pPr>
    </w:p>
    <w:p w14:paraId="33967DCD">
      <w:pPr>
        <w:rPr>
          <w:rFonts w:hint="eastAsia"/>
          <w:lang w:eastAsia="zh-CN"/>
        </w:rPr>
      </w:pPr>
    </w:p>
    <w:p w14:paraId="30B44109">
      <w:pPr>
        <w:spacing w:line="360" w:lineRule="auto"/>
        <w:jc w:val="both"/>
        <w:rPr>
          <w:rFonts w:hint="eastAsia" w:ascii="Times New Roman" w:hAnsi="Times New Roman" w:cs="Times New Roman"/>
          <w:b/>
          <w:sz w:val="36"/>
          <w:szCs w:val="36"/>
          <w:lang w:eastAsia="zh-CN"/>
        </w:rPr>
      </w:pPr>
    </w:p>
    <w:p w14:paraId="2D041EE6">
      <w:pPr>
        <w:spacing w:line="360" w:lineRule="auto"/>
        <w:jc w:val="both"/>
        <w:rPr>
          <w:rFonts w:hint="eastAsia" w:ascii="Times New Roman" w:hAnsi="Times New Roman" w:cs="Times New Roman"/>
          <w:b/>
          <w:sz w:val="36"/>
          <w:szCs w:val="36"/>
          <w:lang w:eastAsia="zh-CN"/>
        </w:rPr>
      </w:pPr>
    </w:p>
    <w:p w14:paraId="153EE0DD">
      <w:pPr>
        <w:pStyle w:val="2"/>
        <w:tabs>
          <w:tab w:val="left" w:pos="1262"/>
        </w:tabs>
        <w:spacing w:line="355" w:lineRule="exact"/>
        <w:ind w:left="0" w:right="108"/>
        <w:jc w:val="both"/>
        <w:rPr>
          <w:lang w:eastAsia="zh-CN"/>
        </w:rPr>
      </w:pPr>
    </w:p>
    <w:p w14:paraId="4C0C84D4">
      <w:pPr>
        <w:pStyle w:val="2"/>
        <w:tabs>
          <w:tab w:val="left" w:pos="1262"/>
        </w:tabs>
        <w:spacing w:line="355" w:lineRule="exact"/>
        <w:ind w:left="0" w:right="108"/>
        <w:jc w:val="center"/>
        <w:rPr>
          <w:lang w:eastAsia="zh-CN"/>
        </w:rPr>
      </w:pPr>
      <w:r>
        <w:rPr>
          <w:rFonts w:hint="eastAsia" w:ascii="仿宋" w:hAnsi="仿宋" w:eastAsia="仿宋"/>
          <w:b/>
          <w:spacing w:val="-1"/>
          <w:w w:val="95"/>
          <w:sz w:val="32"/>
          <w:szCs w:val="32"/>
          <w:lang w:eastAsia="zh-CN"/>
        </w:rPr>
        <w:t>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19B0C821">
      <w:pPr>
        <w:pStyle w:val="2"/>
        <w:tabs>
          <w:tab w:val="left" w:pos="4627"/>
        </w:tabs>
        <w:spacing w:line="355" w:lineRule="exact"/>
        <w:ind w:left="3363"/>
        <w:rPr>
          <w:rFonts w:hint="eastAsia"/>
          <w:b/>
          <w:w w:val="95"/>
          <w:sz w:val="28"/>
          <w:lang w:eastAsia="zh-CN"/>
        </w:rPr>
      </w:pPr>
      <w:r>
        <w:rPr>
          <w:rFonts w:hint="eastAsia"/>
          <w:b/>
          <w:w w:val="95"/>
          <w:sz w:val="28"/>
          <w:lang w:eastAsia="zh-CN"/>
        </w:rPr>
        <w:t xml:space="preserve">    </w:t>
      </w:r>
    </w:p>
    <w:p w14:paraId="2295D77B">
      <w:pPr>
        <w:rPr>
          <w:rFonts w:hint="eastAsia"/>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p w14:paraId="343895A2">
      <w:pPr>
        <w:pStyle w:val="2"/>
        <w:tabs>
          <w:tab w:val="left" w:pos="4627"/>
        </w:tabs>
        <w:spacing w:line="355" w:lineRule="exact"/>
        <w:ind w:left="3363"/>
        <w:rPr>
          <w:rFonts w:hint="eastAsia"/>
          <w:b/>
          <w:w w:val="95"/>
          <w:sz w:val="28"/>
          <w:lang w:eastAsia="zh-CN"/>
        </w:rPr>
      </w:pPr>
    </w:p>
    <w:tbl>
      <w:tblPr>
        <w:tblStyle w:val="45"/>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2B72548B">
            <w:pPr>
              <w:widowControl/>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5C2235C8">
            <w:pPr>
              <w:widowControl/>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5126B408">
            <w:pPr>
              <w:widowControl/>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2025年苯酐团队2台气动旋塞调节阀</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58F6F538">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152A4627">
            <w:pPr>
              <w:widowControl/>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看附件1《需求清单》</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350C0A63">
            <w:pPr>
              <w:snapToGrid w:val="0"/>
              <w:spacing w:line="264" w:lineRule="auto"/>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10万元（不含税）</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rPr>
              <w:t>人民币</w:t>
            </w:r>
            <w:r>
              <w:rPr>
                <w:rFonts w:hint="eastAsia" w:asciiTheme="minorEastAsia" w:hAnsiTheme="minorEastAsia" w:eastAsiaTheme="minorEastAsia" w:cstheme="minorEastAsia"/>
                <w:color w:val="000000"/>
                <w:sz w:val="24"/>
                <w:szCs w:val="24"/>
                <w:lang w:val="en-US" w:eastAsia="zh-CN"/>
              </w:rPr>
              <w:t>2000</w:t>
            </w:r>
            <w:r>
              <w:rPr>
                <w:rFonts w:hint="eastAsia" w:asciiTheme="minorEastAsia" w:hAnsiTheme="minorEastAsia" w:eastAsiaTheme="minorEastAsia" w:cstheme="minorEastAsia"/>
                <w:color w:val="000000"/>
                <w:sz w:val="24"/>
                <w:szCs w:val="24"/>
                <w:lang w:eastAsia="zh-CN"/>
              </w:rPr>
              <w:t>元</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vAlign w:val="center"/>
          </w:tcPr>
          <w:p w14:paraId="571D5E0A">
            <w:pPr>
              <w:snapToGrid w:val="0"/>
              <w:spacing w:line="264" w:lineRule="auto"/>
              <w:jc w:val="left"/>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无</w:t>
            </w: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vAlign w:val="center"/>
          </w:tcPr>
          <w:p w14:paraId="7E1EFCFB">
            <w:pPr>
              <w:shd w:val="clear" w:color="auto" w:fill="FFFFFF"/>
              <w:spacing w:before="100" w:beforeAutospacing="1" w:after="100" w:afterAutospacing="1"/>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val="en-US"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FF0000"/>
                <w:sz w:val="24"/>
                <w:szCs w:val="24"/>
                <w:lang w:eastAsia="zh-CN"/>
              </w:rPr>
              <w:t>最低价法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jc w:val="left"/>
              <w:rPr>
                <w:rFonts w:hint="eastAsia"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hint="eastAsia" w:asciiTheme="minorEastAsia" w:hAnsiTheme="minorEastAsia" w:eastAsiaTheme="minorEastAsia" w:cstheme="minorEastAsia"/>
                <w:sz w:val="24"/>
                <w:szCs w:val="24"/>
                <w:lang w:eastAsia="zh-CN"/>
              </w:rPr>
            </w:pPr>
            <w:r>
              <w:rPr>
                <w:rFonts w:hint="eastAsia" w:ascii="仿宋" w:hAnsi="仿宋" w:eastAsia="仿宋"/>
                <w:color w:val="000000" w:themeColor="text1"/>
                <w:sz w:val="28"/>
                <w:szCs w:val="28"/>
                <w:lang w:eastAsia="zh-CN"/>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rPr>
                <w:rFonts w:hint="eastAsia"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eastAsia="zh-CN"/>
              </w:rPr>
              <w:t xml:space="preserve"> 1.线上递交：需按照采购文件要求的格式编制、盖章并扫描为电子版，在递交参比文件截止时间之前登录“福建能化阳光采购平台”(http://nhygcg.fjshgx.com/)进行线上递交。</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0785DCC">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54B35DA2">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看公告</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hint="eastAsia" w:asciiTheme="minorEastAsia" w:hAnsiTheme="minorEastAsia" w:eastAsiaTheme="minorEastAsia" w:cstheme="minorEastAsia"/>
                <w:color w:val="FF0000"/>
                <w:kern w:val="2"/>
                <w:sz w:val="24"/>
                <w:szCs w:val="24"/>
                <w:lang w:eastAsia="zh-CN"/>
              </w:rPr>
            </w:pPr>
            <w:r>
              <w:rPr>
                <w:rFonts w:hint="eastAsia" w:asciiTheme="minorEastAsia" w:hAnsiTheme="minorEastAsia" w:eastAsiaTheme="minorEastAsia" w:cstheme="minorEastAsia"/>
                <w:color w:val="FF0000"/>
                <w:kern w:val="2"/>
                <w:sz w:val="24"/>
                <w:szCs w:val="24"/>
              </w:rPr>
              <w:t>1</w:t>
            </w:r>
            <w:r>
              <w:rPr>
                <w:rFonts w:hint="eastAsia" w:asciiTheme="minorEastAsia" w:hAnsiTheme="minorEastAsia" w:eastAsiaTheme="minorEastAsia" w:cstheme="minorEastAsia"/>
                <w:color w:val="FF0000"/>
                <w:kern w:val="2"/>
                <w:sz w:val="24"/>
                <w:szCs w:val="24"/>
                <w:lang w:eastAsia="zh-CN"/>
              </w:rPr>
              <w:t>3</w:t>
            </w:r>
          </w:p>
        </w:tc>
        <w:tc>
          <w:tcPr>
            <w:tcW w:w="1484"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答疑及现场踏勘（视采购项目情况而定）</w:t>
            </w:r>
          </w:p>
        </w:tc>
        <w:tc>
          <w:tcPr>
            <w:tcW w:w="6755" w:type="dxa"/>
            <w:tcBorders>
              <w:top w:val="single" w:color="auto" w:sz="4" w:space="0"/>
              <w:left w:val="single" w:color="auto" w:sz="4" w:space="0"/>
              <w:bottom w:val="single" w:color="auto" w:sz="4" w:space="0"/>
              <w:right w:val="single" w:color="auto" w:sz="4" w:space="0"/>
            </w:tcBorders>
            <w:vAlign w:val="center"/>
          </w:tcPr>
          <w:p w14:paraId="1563271C">
            <w:pPr>
              <w:numPr>
                <w:ilvl w:val="0"/>
                <w:numId w:val="8"/>
              </w:numPr>
              <w:shd w:val="clear" w:color="auto" w:fill="FFFFFF"/>
              <w:adjustRightInd w:val="0"/>
              <w:snapToGrid w:val="0"/>
              <w:spacing w:before="120" w:after="120"/>
              <w:rPr>
                <w:rFonts w:hint="eastAsia" w:asciiTheme="minorEastAsia" w:hAnsiTheme="minorEastAsia" w:eastAsiaTheme="minorEastAsia" w:cstheme="minorEastAsia"/>
                <w:i/>
                <w:iCs/>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答疑及现场踏勘联系人:</w:t>
            </w:r>
            <w:r>
              <w:rPr>
                <w:rFonts w:hint="eastAsia" w:asciiTheme="minorEastAsia" w:hAnsiTheme="minorEastAsia" w:eastAsiaTheme="minorEastAsia" w:cstheme="minorEastAsia"/>
                <w:color w:val="FF0000"/>
                <w:sz w:val="24"/>
                <w:szCs w:val="24"/>
                <w:lang w:val="en-US" w:eastAsia="zh-CN"/>
              </w:rPr>
              <w:t>详见第一章询比公告；</w:t>
            </w:r>
          </w:p>
          <w:p w14:paraId="17E02C86">
            <w:pPr>
              <w:numPr>
                <w:ilvl w:val="0"/>
                <w:numId w:val="8"/>
              </w:numPr>
              <w:shd w:val="clear" w:color="auto" w:fill="FFFFFF"/>
              <w:adjustRightInd w:val="0"/>
              <w:snapToGrid w:val="0"/>
              <w:spacing w:before="120" w:after="12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地点：福建省漳州市古雷港经济开发区；</w:t>
            </w:r>
          </w:p>
          <w:p w14:paraId="0E18D1DF">
            <w:pPr>
              <w:numPr>
                <w:ilvl w:val="0"/>
                <w:numId w:val="8"/>
              </w:numPr>
              <w:shd w:val="clear" w:color="auto" w:fill="FFFFFF"/>
              <w:adjustRightInd w:val="0"/>
              <w:snapToGrid w:val="0"/>
              <w:spacing w:before="120" w:after="12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 本次采购原则上采用一次性报价。</w:t>
            </w:r>
          </w:p>
          <w:p w14:paraId="284BAB54">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2、线上递交形式，若平台报价与附件参比文件不一致，以平</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eastAsia="zh-CN"/>
              </w:rPr>
              <w:t>、参比人所提交的参比文件在评审结束后，无论中选与否都不退还。</w:t>
            </w:r>
          </w:p>
          <w:p w14:paraId="7DF48F91">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5495CD2E">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lang w:eastAsia="zh-CN"/>
              </w:rPr>
              <w:t>、采购文件的最终解释权归采购人。</w:t>
            </w:r>
          </w:p>
        </w:tc>
      </w:tr>
    </w:tbl>
    <w:p w14:paraId="5D61DBC6">
      <w:pPr>
        <w:pStyle w:val="2"/>
        <w:tabs>
          <w:tab w:val="left" w:pos="4627"/>
        </w:tabs>
        <w:spacing w:line="355" w:lineRule="exact"/>
        <w:rPr>
          <w:rFonts w:hint="eastAsia"/>
          <w:b/>
          <w:w w:val="95"/>
          <w:sz w:val="28"/>
          <w:lang w:eastAsia="zh-CN"/>
        </w:rPr>
      </w:pPr>
    </w:p>
    <w:p w14:paraId="020A732C">
      <w:pPr>
        <w:pStyle w:val="2"/>
        <w:tabs>
          <w:tab w:val="left" w:pos="4627"/>
        </w:tabs>
        <w:spacing w:line="355" w:lineRule="exact"/>
        <w:ind w:left="3363"/>
        <w:rPr>
          <w:rFonts w:hint="eastAsia"/>
          <w:b/>
          <w:w w:val="95"/>
          <w:sz w:val="28"/>
          <w:lang w:eastAsia="zh-CN"/>
        </w:rPr>
      </w:pPr>
    </w:p>
    <w:p w14:paraId="6DEB406B">
      <w:pPr>
        <w:pStyle w:val="19"/>
        <w:spacing w:line="360" w:lineRule="auto"/>
        <w:ind w:right="121"/>
        <w:jc w:val="both"/>
        <w:rPr>
          <w:rFonts w:hint="eastAsia" w:ascii="仿宋" w:hAnsi="仿宋" w:eastAsia="仿宋"/>
          <w:b/>
          <w:w w:val="95"/>
          <w:sz w:val="28"/>
          <w:lang w:eastAsia="zh-CN"/>
        </w:rPr>
      </w:pPr>
      <w:r>
        <w:rPr>
          <w:rFonts w:ascii="仿宋" w:hAnsi="仿宋" w:eastAsia="仿宋"/>
          <w:b/>
          <w:w w:val="95"/>
          <w:sz w:val="28"/>
          <w:lang w:eastAsia="zh-CN"/>
        </w:rPr>
        <w:t>二、定义和解释</w:t>
      </w:r>
    </w:p>
    <w:p w14:paraId="75134DB7">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009967A3">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182978F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0A12374F">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77E08AAE">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7C352783">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66AA0DDF">
      <w:pPr>
        <w:pStyle w:val="19"/>
        <w:spacing w:line="360" w:lineRule="auto"/>
        <w:ind w:right="121" w:firstLine="56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24E31348">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366780E2">
      <w:pPr>
        <w:pStyle w:val="19"/>
        <w:spacing w:line="360" w:lineRule="auto"/>
        <w:ind w:right="121" w:firstLine="5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ascii="仿宋" w:hAnsi="仿宋" w:eastAsia="仿宋"/>
          <w:color w:val="0000FF"/>
          <w:sz w:val="28"/>
          <w:szCs w:val="28"/>
          <w:lang w:eastAsia="zh-CN"/>
        </w:rPr>
        <w:t>询比</w:t>
      </w:r>
      <w:r>
        <w:rPr>
          <w:rFonts w:hint="eastAsia" w:ascii="仿宋" w:hAnsi="仿宋" w:eastAsia="仿宋"/>
          <w:color w:val="0000FF"/>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3BC81BC5">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06DE1ADA">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7C57CF10">
      <w:pPr>
        <w:pStyle w:val="19"/>
        <w:spacing w:line="360" w:lineRule="auto"/>
        <w:ind w:right="121"/>
        <w:jc w:val="both"/>
        <w:rPr>
          <w:rFonts w:hint="eastAsia"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2C81E5BF">
      <w:pPr>
        <w:pStyle w:val="2"/>
        <w:tabs>
          <w:tab w:val="left" w:pos="4627"/>
        </w:tabs>
        <w:spacing w:line="355" w:lineRule="exact"/>
        <w:ind w:left="3363"/>
        <w:rPr>
          <w:rFonts w:hint="eastAsia"/>
          <w:b/>
          <w:w w:val="95"/>
          <w:sz w:val="28"/>
          <w:lang w:eastAsia="zh-CN"/>
        </w:rPr>
      </w:pPr>
    </w:p>
    <w:p w14:paraId="6191445A">
      <w:pPr>
        <w:pStyle w:val="2"/>
        <w:tabs>
          <w:tab w:val="left" w:pos="4627"/>
        </w:tabs>
        <w:spacing w:line="355" w:lineRule="exact"/>
        <w:ind w:left="3363"/>
        <w:rPr>
          <w:rFonts w:hint="eastAsia"/>
          <w:b/>
          <w:w w:val="95"/>
          <w:sz w:val="28"/>
          <w:lang w:eastAsia="zh-CN"/>
        </w:rPr>
      </w:pPr>
    </w:p>
    <w:p w14:paraId="259C6304">
      <w:pPr>
        <w:pStyle w:val="2"/>
        <w:tabs>
          <w:tab w:val="left" w:pos="4627"/>
        </w:tabs>
        <w:spacing w:line="355" w:lineRule="exact"/>
        <w:ind w:left="3363"/>
        <w:rPr>
          <w:rFonts w:hint="eastAsia"/>
          <w:b/>
          <w:w w:val="95"/>
          <w:sz w:val="28"/>
          <w:lang w:eastAsia="zh-CN"/>
        </w:rPr>
      </w:pPr>
    </w:p>
    <w:p w14:paraId="4B20F0D9">
      <w:pPr>
        <w:pStyle w:val="2"/>
        <w:tabs>
          <w:tab w:val="left" w:pos="4627"/>
        </w:tabs>
        <w:spacing w:line="355" w:lineRule="exact"/>
        <w:ind w:left="3363"/>
        <w:rPr>
          <w:rFonts w:hint="eastAsia"/>
          <w:b/>
          <w:w w:val="95"/>
          <w:sz w:val="28"/>
          <w:lang w:eastAsia="zh-CN"/>
        </w:rPr>
      </w:pPr>
    </w:p>
    <w:p w14:paraId="7DEE5A24">
      <w:pPr>
        <w:pStyle w:val="2"/>
        <w:tabs>
          <w:tab w:val="left" w:pos="4627"/>
        </w:tabs>
        <w:spacing w:line="355" w:lineRule="exact"/>
        <w:ind w:left="3363"/>
        <w:rPr>
          <w:rFonts w:hint="eastAsia"/>
          <w:b/>
          <w:w w:val="95"/>
          <w:sz w:val="28"/>
          <w:lang w:eastAsia="zh-CN"/>
        </w:rPr>
      </w:pPr>
    </w:p>
    <w:p w14:paraId="34E42198">
      <w:pPr>
        <w:rPr>
          <w:rFonts w:hint="eastAsia"/>
          <w:b/>
          <w:w w:val="95"/>
          <w:sz w:val="28"/>
          <w:lang w:eastAsia="zh-CN"/>
        </w:rPr>
      </w:pPr>
    </w:p>
    <w:p w14:paraId="361FDCF2">
      <w:pPr>
        <w:pStyle w:val="2"/>
        <w:rPr>
          <w:rFonts w:hint="eastAsia"/>
          <w:b/>
          <w:w w:val="95"/>
          <w:sz w:val="28"/>
          <w:lang w:eastAsia="zh-CN"/>
        </w:rPr>
      </w:pPr>
    </w:p>
    <w:p w14:paraId="57932670">
      <w:pPr>
        <w:rPr>
          <w:rFonts w:hint="eastAsia"/>
          <w:b/>
          <w:w w:val="95"/>
          <w:sz w:val="28"/>
          <w:lang w:eastAsia="zh-CN"/>
        </w:rPr>
      </w:pPr>
    </w:p>
    <w:p w14:paraId="62D92DE0">
      <w:pPr>
        <w:pStyle w:val="2"/>
        <w:rPr>
          <w:rFonts w:hint="eastAsia"/>
          <w:b/>
          <w:w w:val="95"/>
          <w:sz w:val="28"/>
          <w:lang w:eastAsia="zh-CN"/>
        </w:rPr>
      </w:pPr>
    </w:p>
    <w:p w14:paraId="7F036747">
      <w:pPr>
        <w:rPr>
          <w:rFonts w:hint="eastAsia"/>
          <w:b/>
          <w:w w:val="95"/>
          <w:sz w:val="28"/>
          <w:lang w:eastAsia="zh-CN"/>
        </w:rPr>
      </w:pPr>
    </w:p>
    <w:p w14:paraId="3641A723">
      <w:pPr>
        <w:pStyle w:val="2"/>
        <w:rPr>
          <w:rFonts w:hint="eastAsia"/>
          <w:b/>
          <w:w w:val="95"/>
          <w:sz w:val="28"/>
          <w:lang w:eastAsia="zh-CN"/>
        </w:rPr>
      </w:pPr>
    </w:p>
    <w:p w14:paraId="65458420">
      <w:pPr>
        <w:rPr>
          <w:rFonts w:hint="eastAsia"/>
          <w:b/>
          <w:w w:val="95"/>
          <w:sz w:val="28"/>
          <w:lang w:eastAsia="zh-CN"/>
        </w:rPr>
      </w:pPr>
    </w:p>
    <w:p w14:paraId="16FAF668">
      <w:pPr>
        <w:pStyle w:val="2"/>
        <w:rPr>
          <w:rFonts w:hint="eastAsia"/>
          <w:b/>
          <w:w w:val="95"/>
          <w:sz w:val="28"/>
          <w:lang w:eastAsia="zh-CN"/>
        </w:rPr>
      </w:pPr>
    </w:p>
    <w:p w14:paraId="6D0F1DF2">
      <w:pPr>
        <w:rPr>
          <w:rFonts w:hint="eastAsia"/>
          <w:b/>
          <w:w w:val="95"/>
          <w:sz w:val="28"/>
          <w:lang w:eastAsia="zh-CN"/>
        </w:rPr>
      </w:pPr>
    </w:p>
    <w:p w14:paraId="554EA213">
      <w:pPr>
        <w:pStyle w:val="2"/>
        <w:rPr>
          <w:rFonts w:hint="eastAsia"/>
          <w:b/>
          <w:w w:val="95"/>
          <w:sz w:val="28"/>
          <w:lang w:eastAsia="zh-CN"/>
        </w:rPr>
      </w:pPr>
    </w:p>
    <w:p w14:paraId="6E6BC69A">
      <w:pPr>
        <w:rPr>
          <w:rFonts w:hint="eastAsia"/>
          <w:b/>
          <w:w w:val="95"/>
          <w:sz w:val="28"/>
          <w:lang w:eastAsia="zh-CN"/>
        </w:rPr>
      </w:pPr>
    </w:p>
    <w:p w14:paraId="0EB2BAFB">
      <w:pPr>
        <w:pStyle w:val="2"/>
        <w:rPr>
          <w:rFonts w:hint="eastAsia"/>
          <w:b/>
          <w:w w:val="95"/>
          <w:sz w:val="28"/>
          <w:lang w:eastAsia="zh-CN"/>
        </w:rPr>
      </w:pPr>
    </w:p>
    <w:p w14:paraId="147D3FEF">
      <w:pPr>
        <w:rPr>
          <w:rFonts w:hint="eastAsia"/>
          <w:b/>
          <w:w w:val="95"/>
          <w:sz w:val="28"/>
          <w:lang w:eastAsia="zh-CN"/>
        </w:rPr>
      </w:pPr>
    </w:p>
    <w:p w14:paraId="2E673E81">
      <w:pPr>
        <w:pStyle w:val="2"/>
        <w:rPr>
          <w:rFonts w:hint="eastAsia"/>
          <w:b/>
          <w:w w:val="95"/>
          <w:sz w:val="28"/>
          <w:lang w:eastAsia="zh-CN"/>
        </w:rPr>
      </w:pPr>
    </w:p>
    <w:p w14:paraId="7EB00102">
      <w:pPr>
        <w:rPr>
          <w:rFonts w:hint="eastAsia"/>
          <w:lang w:eastAsia="zh-CN"/>
        </w:rPr>
      </w:pPr>
    </w:p>
    <w:p w14:paraId="3BF7AE91">
      <w:pPr>
        <w:pStyle w:val="2"/>
        <w:rPr>
          <w:rFonts w:hint="eastAsia"/>
          <w:lang w:eastAsia="zh-CN"/>
        </w:rPr>
      </w:pPr>
    </w:p>
    <w:p w14:paraId="6CB49A4A">
      <w:pPr>
        <w:rPr>
          <w:rFonts w:hint="eastAsia"/>
          <w:lang w:eastAsia="zh-CN"/>
        </w:rPr>
      </w:pPr>
    </w:p>
    <w:p w14:paraId="3CED6418">
      <w:pPr>
        <w:pStyle w:val="2"/>
        <w:rPr>
          <w:rFonts w:hint="eastAsia"/>
          <w:lang w:eastAsia="zh-CN"/>
        </w:rPr>
      </w:pPr>
    </w:p>
    <w:p w14:paraId="63379A4E">
      <w:pPr>
        <w:pStyle w:val="2"/>
        <w:tabs>
          <w:tab w:val="left" w:pos="4627"/>
        </w:tabs>
        <w:spacing w:line="355" w:lineRule="exact"/>
        <w:ind w:left="3363"/>
        <w:rPr>
          <w:rFonts w:hint="eastAsia"/>
          <w:b/>
          <w:w w:val="95"/>
          <w:sz w:val="28"/>
          <w:lang w:eastAsia="zh-CN"/>
        </w:rPr>
      </w:pPr>
    </w:p>
    <w:p w14:paraId="797F0163">
      <w:pPr>
        <w:pStyle w:val="2"/>
        <w:tabs>
          <w:tab w:val="left" w:pos="4627"/>
        </w:tabs>
        <w:spacing w:line="355" w:lineRule="exact"/>
        <w:ind w:left="3363"/>
        <w:rPr>
          <w:rFonts w:hint="eastAsia"/>
          <w:b/>
          <w:w w:val="95"/>
          <w:sz w:val="28"/>
          <w:lang w:eastAsia="zh-CN"/>
        </w:rPr>
      </w:pPr>
    </w:p>
    <w:p w14:paraId="0E221620">
      <w:pPr>
        <w:pStyle w:val="2"/>
        <w:tabs>
          <w:tab w:val="left" w:pos="1488"/>
        </w:tabs>
        <w:spacing w:line="355" w:lineRule="exact"/>
        <w:ind w:left="365"/>
        <w:jc w:val="center"/>
        <w:rPr>
          <w:lang w:eastAsia="zh-CN"/>
        </w:rPr>
      </w:pPr>
      <w:r>
        <w:rPr>
          <w:rFonts w:hint="eastAsia" w:ascii="仿宋" w:hAnsi="仿宋" w:eastAsia="仿宋"/>
          <w:spacing w:val="-1"/>
          <w:w w:val="95"/>
          <w:sz w:val="32"/>
          <w:szCs w:val="32"/>
          <w:lang w:eastAsia="zh-CN"/>
        </w:rPr>
        <w:t>第三章</w:t>
      </w:r>
      <w:r>
        <w:rPr>
          <w:rFonts w:hint="eastAsia" w:ascii="仿宋" w:hAnsi="仿宋" w:eastAsia="仿宋"/>
          <w:spacing w:val="-1"/>
          <w:w w:val="95"/>
          <w:sz w:val="32"/>
          <w:szCs w:val="32"/>
          <w:lang w:val="en-US" w:eastAsia="zh-CN"/>
        </w:rPr>
        <w:t xml:space="preserve"> </w:t>
      </w:r>
      <w:r>
        <w:rPr>
          <w:rFonts w:hint="eastAsia" w:ascii="仿宋" w:hAnsi="仿宋" w:eastAsia="仿宋"/>
          <w:spacing w:val="-1"/>
          <w:w w:val="95"/>
          <w:sz w:val="32"/>
          <w:szCs w:val="32"/>
          <w:lang w:eastAsia="zh-CN"/>
        </w:rPr>
        <w:t>评审方法及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5B7CF2FC">
      <w:pPr>
        <w:spacing w:before="60" w:beforeLines="25" w:line="580" w:lineRule="exact"/>
        <w:ind w:firstLine="572" w:firstLineChars="200"/>
        <w:rPr>
          <w:rFonts w:hint="eastAsia"/>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6382A1E9">
      <w:pPr>
        <w:pStyle w:val="19"/>
        <w:spacing w:before="120" w:beforeLines="50" w:line="360" w:lineRule="auto"/>
        <w:ind w:right="119"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258A44DB">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42F510FB">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二、资格审查</w:t>
      </w:r>
    </w:p>
    <w:p w14:paraId="4E99405A">
      <w:pPr>
        <w:pStyle w:val="19"/>
        <w:spacing w:line="360" w:lineRule="auto"/>
        <w:ind w:right="121" w:firstLine="560" w:firstLineChars="200"/>
        <w:jc w:val="both"/>
        <w:rPr>
          <w:rFonts w:hint="eastAsia"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6846AE5C">
      <w:pPr>
        <w:pStyle w:val="19"/>
        <w:spacing w:line="360" w:lineRule="auto"/>
        <w:ind w:right="121" w:firstLine="572" w:firstLineChars="200"/>
        <w:jc w:val="both"/>
        <w:rPr>
          <w:rFonts w:hint="eastAsia"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7A9BEE50">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4B126CAC">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CDFD4D5">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51F4BAC2">
      <w:pPr>
        <w:pStyle w:val="19"/>
        <w:spacing w:line="360" w:lineRule="auto"/>
        <w:ind w:right="121" w:firstLine="560" w:firstLineChars="200"/>
        <w:jc w:val="both"/>
        <w:rPr>
          <w:rFonts w:hint="eastAsia"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34AD73FA">
      <w:pPr>
        <w:spacing w:before="15" w:line="360" w:lineRule="auto"/>
        <w:ind w:firstLine="572" w:firstLineChars="200"/>
        <w:rPr>
          <w:rFonts w:hint="eastAsia"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7D470CF1">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29C87290">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09DFBF47">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7B9CCC6">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5DF1BACB">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D97E90C">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3F292C7B">
      <w:pPr>
        <w:rPr>
          <w:lang w:eastAsia="zh-CN"/>
        </w:rPr>
      </w:pPr>
    </w:p>
    <w:p w14:paraId="7380F729">
      <w:pPr>
        <w:pStyle w:val="19"/>
        <w:spacing w:before="23"/>
        <w:ind w:left="598"/>
        <w:rPr>
          <w:lang w:eastAsia="zh-CN"/>
        </w:rPr>
        <w:sectPr>
          <w:footerReference r:id="rId4" w:type="default"/>
          <w:pgSz w:w="11910" w:h="16840"/>
          <w:pgMar w:top="1500" w:right="1140" w:bottom="740" w:left="1300" w:header="0" w:footer="551" w:gutter="0"/>
          <w:cols w:space="720" w:num="1"/>
        </w:sectPr>
      </w:pPr>
    </w:p>
    <w:p w14:paraId="7659D4DD">
      <w:pPr>
        <w:spacing w:before="15" w:line="360" w:lineRule="auto"/>
        <w:jc w:val="center"/>
        <w:rPr>
          <w:b/>
          <w:w w:val="95"/>
          <w:sz w:val="28"/>
          <w:lang w:eastAsia="zh-CN"/>
        </w:rPr>
      </w:pPr>
      <w:r>
        <w:rPr>
          <w:b/>
          <w:w w:val="95"/>
          <w:sz w:val="28"/>
          <w:lang w:eastAsia="zh-CN"/>
        </w:rPr>
        <w:t>第</w:t>
      </w:r>
      <w:r>
        <w:rPr>
          <w:rFonts w:hint="eastAsia"/>
          <w:b/>
          <w:w w:val="95"/>
          <w:sz w:val="28"/>
          <w:lang w:val="en-US" w:eastAsia="zh-CN"/>
        </w:rPr>
        <w:t>四</w:t>
      </w:r>
      <w:r>
        <w:rPr>
          <w:b/>
          <w:w w:val="95"/>
          <w:sz w:val="28"/>
          <w:lang w:eastAsia="zh-CN"/>
        </w:rPr>
        <w:t>章  合同授予</w:t>
      </w:r>
    </w:p>
    <w:p w14:paraId="372CAF23">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48479813">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7DA1D9E1">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48"/>
          <w:rFonts w:hint="eastAsia" w:ascii="仿宋" w:hAnsi="仿宋" w:eastAsia="仿宋"/>
          <w:color w:val="FF0000"/>
          <w:sz w:val="28"/>
          <w:szCs w:val="28"/>
          <w:lang w:eastAsia="zh-CN"/>
        </w:rPr>
        <w:t>福建福海创石油化工有限公司</w:t>
      </w:r>
      <w:r>
        <w:rPr>
          <w:rStyle w:val="48"/>
          <w:rFonts w:hint="eastAsia" w:ascii="仿宋" w:hAnsi="仿宋" w:eastAsia="仿宋"/>
          <w:i/>
          <w:iCs/>
          <w:color w:val="FF0000"/>
          <w:sz w:val="28"/>
          <w:szCs w:val="28"/>
          <w:lang w:eastAsia="zh-CN"/>
        </w:rPr>
        <w:t>指定由</w:t>
      </w:r>
      <w:r>
        <w:rPr>
          <w:rStyle w:val="48"/>
          <w:rFonts w:ascii="仿宋" w:hAnsi="仿宋" w:eastAsia="仿宋"/>
          <w:i/>
          <w:iCs/>
          <w:color w:val="FF0000"/>
          <w:sz w:val="28"/>
          <w:szCs w:val="28"/>
          <w:lang w:eastAsia="zh-CN"/>
        </w:rPr>
        <w:t>其</w:t>
      </w:r>
      <w:r>
        <w:rPr>
          <w:rStyle w:val="48"/>
          <w:rFonts w:hint="eastAsia" w:ascii="仿宋" w:hAnsi="仿宋" w:eastAsia="仿宋"/>
          <w:i/>
          <w:iCs/>
          <w:color w:val="FF0000"/>
          <w:sz w:val="28"/>
          <w:szCs w:val="28"/>
          <w:lang w:eastAsia="zh-CN"/>
        </w:rPr>
        <w:t>权属子公司“</w:t>
      </w:r>
      <w:r>
        <w:rPr>
          <w:rStyle w:val="48"/>
          <w:rFonts w:hint="eastAsia" w:ascii="仿宋" w:hAnsi="仿宋" w:eastAsia="仿宋"/>
          <w:i/>
          <w:iCs/>
          <w:color w:val="FF0000"/>
          <w:sz w:val="28"/>
          <w:szCs w:val="28"/>
          <w:lang w:val="en-US" w:eastAsia="zh-CN"/>
        </w:rPr>
        <w:t>福建省福化古蕾化学有限公司</w:t>
      </w:r>
      <w:r>
        <w:rPr>
          <w:rStyle w:val="48"/>
          <w:rFonts w:hint="eastAsia" w:ascii="仿宋" w:hAnsi="仿宋" w:eastAsia="仿宋"/>
          <w:i/>
          <w:iCs/>
          <w:color w:val="FF0000"/>
          <w:sz w:val="28"/>
          <w:szCs w:val="28"/>
          <w:lang w:eastAsia="zh-CN"/>
        </w:rPr>
        <w:t>”</w:t>
      </w:r>
      <w:r>
        <w:rPr>
          <w:rStyle w:val="48"/>
          <w:rFonts w:hint="eastAsia" w:ascii="仿宋" w:hAnsi="仿宋" w:eastAsia="仿宋"/>
          <w:color w:val="FF0000"/>
          <w:sz w:val="28"/>
          <w:szCs w:val="28"/>
          <w:lang w:eastAsia="zh-CN"/>
        </w:rPr>
        <w:t>作为本项目合同执行主体，将于中选结果公示流程结束之日起30日内与中选人完成合同签订事宜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453089CB">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22310BA">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1E62375F">
      <w:pPr>
        <w:pStyle w:val="19"/>
        <w:spacing w:line="360" w:lineRule="auto"/>
        <w:ind w:right="121" w:firstLine="560" w:firstLineChars="200"/>
        <w:jc w:val="both"/>
        <w:rPr>
          <w:lang w:eastAsia="zh-CN"/>
        </w:rPr>
        <w:sectPr>
          <w:footerReference r:id="rId5" w:type="default"/>
          <w:pgSz w:w="11910" w:h="16840"/>
          <w:pgMar w:top="1500" w:right="1020" w:bottom="740" w:left="1300" w:header="0" w:footer="551" w:gutter="0"/>
          <w:pgNumType w:start="10"/>
          <w:cols w:space="720" w:num="1"/>
        </w:sect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0FA994B8">
      <w:pPr>
        <w:spacing w:before="15" w:line="360" w:lineRule="auto"/>
        <w:jc w:val="center"/>
        <w:rPr>
          <w:rFonts w:hint="eastAsia" w:ascii="仿宋" w:hAnsi="仿宋" w:eastAsia="仿宋"/>
          <w:b/>
          <w:w w:val="95"/>
          <w:sz w:val="30"/>
          <w:szCs w:val="30"/>
          <w:lang w:eastAsia="zh-CN"/>
        </w:rPr>
      </w:pPr>
      <w:r>
        <w:rPr>
          <w:b/>
          <w:w w:val="95"/>
          <w:sz w:val="28"/>
          <w:lang w:eastAsia="zh-CN"/>
        </w:rPr>
        <w:t>第</w:t>
      </w:r>
      <w:r>
        <w:rPr>
          <w:rFonts w:hint="eastAsia"/>
          <w:b/>
          <w:w w:val="95"/>
          <w:sz w:val="28"/>
          <w:lang w:val="en-US" w:eastAsia="zh-CN"/>
        </w:rPr>
        <w:t>五</w:t>
      </w:r>
      <w:r>
        <w:rPr>
          <w:b/>
          <w:w w:val="95"/>
          <w:sz w:val="28"/>
          <w:lang w:eastAsia="zh-CN"/>
        </w:rPr>
        <w:t>章</w:t>
      </w:r>
      <w:r>
        <w:rPr>
          <w:rFonts w:hint="eastAsia"/>
          <w:b/>
          <w:w w:val="95"/>
          <w:sz w:val="28"/>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77BB0752">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5D14C2A2">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lang w:eastAsia="zh-CN"/>
        </w:rPr>
        <w:t>的规定。</w:t>
      </w:r>
    </w:p>
    <w:p w14:paraId="40447DF5">
      <w:pPr>
        <w:pStyle w:val="19"/>
        <w:spacing w:line="360" w:lineRule="auto"/>
        <w:ind w:right="121" w:firstLine="480" w:firstLineChars="200"/>
        <w:jc w:val="both"/>
        <w:rPr>
          <w:lang w:eastAsia="zh-CN"/>
        </w:rPr>
      </w:pPr>
    </w:p>
    <w:p w14:paraId="449E3AAB">
      <w:pPr>
        <w:pStyle w:val="19"/>
        <w:spacing w:before="26" w:line="321" w:lineRule="auto"/>
        <w:ind w:left="118" w:right="106" w:firstLine="480"/>
        <w:jc w:val="both"/>
        <w:rPr>
          <w:lang w:eastAsia="zh-CN"/>
        </w:rPr>
      </w:pPr>
    </w:p>
    <w:p w14:paraId="21F1E960">
      <w:pPr>
        <w:pStyle w:val="2"/>
        <w:tabs>
          <w:tab w:val="left" w:pos="1912"/>
        </w:tabs>
        <w:spacing w:line="355" w:lineRule="exact"/>
        <w:ind w:left="647" w:firstLine="3092" w:firstLineChars="1100"/>
        <w:jc w:val="both"/>
        <w:rPr>
          <w:lang w:eastAsia="zh-CN"/>
        </w:rPr>
      </w:pPr>
    </w:p>
    <w:p w14:paraId="426AF539">
      <w:pPr>
        <w:pStyle w:val="2"/>
        <w:tabs>
          <w:tab w:val="left" w:pos="1912"/>
        </w:tabs>
        <w:spacing w:line="355" w:lineRule="exact"/>
        <w:ind w:left="647" w:firstLine="3092" w:firstLineChars="1100"/>
        <w:jc w:val="both"/>
        <w:rPr>
          <w:lang w:eastAsia="zh-CN"/>
        </w:rPr>
      </w:pPr>
    </w:p>
    <w:p w14:paraId="2293B6D6">
      <w:pPr>
        <w:spacing w:before="15" w:line="360" w:lineRule="auto"/>
        <w:ind w:firstLine="286" w:firstLineChars="100"/>
        <w:jc w:val="center"/>
        <w:rPr>
          <w:rFonts w:hint="eastAsia" w:ascii="仿宋" w:hAnsi="仿宋" w:eastAsia="仿宋"/>
          <w:b/>
          <w:w w:val="95"/>
          <w:sz w:val="30"/>
          <w:szCs w:val="30"/>
          <w:lang w:eastAsia="zh-CN"/>
        </w:rPr>
      </w:pPr>
      <w:r>
        <w:rPr>
          <w:rFonts w:ascii="仿宋" w:hAnsi="仿宋" w:eastAsia="仿宋"/>
          <w:b/>
          <w:w w:val="95"/>
          <w:sz w:val="30"/>
          <w:szCs w:val="30"/>
          <w:lang w:eastAsia="zh-CN"/>
        </w:rPr>
        <w:t>第</w:t>
      </w:r>
      <w:r>
        <w:rPr>
          <w:rFonts w:hint="eastAsia" w:ascii="仿宋" w:hAnsi="仿宋" w:eastAsia="仿宋"/>
          <w:b/>
          <w:w w:val="95"/>
          <w:sz w:val="30"/>
          <w:szCs w:val="30"/>
          <w:lang w:val="en-US" w:eastAsia="zh-CN"/>
        </w:rPr>
        <w:t>六</w:t>
      </w:r>
      <w:r>
        <w:rPr>
          <w:rFonts w:ascii="仿宋" w:hAnsi="仿宋" w:eastAsia="仿宋"/>
          <w:b/>
          <w:w w:val="95"/>
          <w:sz w:val="30"/>
          <w:szCs w:val="30"/>
          <w:lang w:eastAsia="zh-CN"/>
        </w:rPr>
        <w:t>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17D9E6AB">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1D72F292">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5DD08EF6">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0F33C8C2">
      <w:pPr>
        <w:pStyle w:val="2"/>
        <w:tabs>
          <w:tab w:val="left" w:pos="1912"/>
        </w:tabs>
        <w:spacing w:line="355" w:lineRule="exact"/>
        <w:ind w:left="647" w:firstLine="3092" w:firstLineChars="1100"/>
        <w:jc w:val="both"/>
        <w:rPr>
          <w:lang w:eastAsia="zh-CN"/>
        </w:rPr>
      </w:pPr>
    </w:p>
    <w:p w14:paraId="4EA062A9">
      <w:pPr>
        <w:spacing w:line="360" w:lineRule="auto"/>
        <w:jc w:val="both"/>
        <w:rPr>
          <w:rFonts w:hint="eastAsia" w:ascii="Times New Roman" w:hAnsi="Times New Roman" w:cs="Times New Roman"/>
          <w:b/>
          <w:sz w:val="36"/>
          <w:szCs w:val="36"/>
          <w:lang w:eastAsia="zh-CN"/>
        </w:rPr>
      </w:pPr>
    </w:p>
    <w:p w14:paraId="5F76D39B">
      <w:pPr>
        <w:spacing w:line="360" w:lineRule="auto"/>
        <w:jc w:val="both"/>
        <w:rPr>
          <w:rFonts w:hint="eastAsia" w:ascii="Times New Roman" w:hAnsi="Times New Roman" w:cs="Times New Roman"/>
          <w:b/>
          <w:sz w:val="36"/>
          <w:szCs w:val="36"/>
          <w:lang w:eastAsia="zh-CN"/>
        </w:rPr>
      </w:pPr>
    </w:p>
    <w:p w14:paraId="1946D265">
      <w:pPr>
        <w:spacing w:line="360" w:lineRule="auto"/>
        <w:jc w:val="both"/>
        <w:rPr>
          <w:rFonts w:hint="eastAsia" w:ascii="Times New Roman" w:hAnsi="Times New Roman" w:cs="Times New Roman"/>
          <w:b/>
          <w:sz w:val="36"/>
          <w:szCs w:val="36"/>
          <w:lang w:eastAsia="zh-CN"/>
        </w:rPr>
      </w:pPr>
    </w:p>
    <w:p w14:paraId="4873F31F">
      <w:pPr>
        <w:spacing w:line="360" w:lineRule="auto"/>
        <w:jc w:val="both"/>
        <w:rPr>
          <w:rFonts w:hint="eastAsia" w:ascii="Times New Roman" w:hAnsi="Times New Roman" w:cs="Times New Roman"/>
          <w:b/>
          <w:sz w:val="36"/>
          <w:szCs w:val="36"/>
          <w:lang w:eastAsia="zh-CN"/>
        </w:rPr>
      </w:pPr>
    </w:p>
    <w:p w14:paraId="3F68682D">
      <w:pPr>
        <w:spacing w:line="360" w:lineRule="auto"/>
        <w:jc w:val="both"/>
        <w:rPr>
          <w:rFonts w:hint="eastAsia" w:ascii="Times New Roman" w:hAnsi="Times New Roman" w:cs="Times New Roman"/>
          <w:b/>
          <w:sz w:val="36"/>
          <w:szCs w:val="36"/>
          <w:lang w:eastAsia="zh-CN"/>
        </w:rPr>
      </w:pPr>
    </w:p>
    <w:p w14:paraId="34B18ABF">
      <w:pPr>
        <w:spacing w:line="360" w:lineRule="auto"/>
        <w:jc w:val="both"/>
        <w:rPr>
          <w:rFonts w:hint="eastAsia" w:ascii="Times New Roman" w:hAnsi="Times New Roman" w:cs="Times New Roman"/>
          <w:b/>
          <w:sz w:val="36"/>
          <w:szCs w:val="36"/>
          <w:lang w:eastAsia="zh-CN"/>
        </w:rPr>
      </w:pPr>
    </w:p>
    <w:p w14:paraId="60E40FFB">
      <w:pPr>
        <w:pStyle w:val="2"/>
        <w:rPr>
          <w:rFonts w:hint="eastAsia" w:ascii="Times New Roman" w:hAnsi="Times New Roman" w:cs="Times New Roman"/>
          <w:b/>
          <w:sz w:val="36"/>
          <w:szCs w:val="36"/>
          <w:lang w:eastAsia="zh-CN"/>
        </w:rPr>
      </w:pPr>
    </w:p>
    <w:p w14:paraId="1B1DA4C0">
      <w:pPr>
        <w:rPr>
          <w:rFonts w:hint="eastAsia" w:ascii="Times New Roman" w:hAnsi="Times New Roman" w:cs="Times New Roman"/>
          <w:b/>
          <w:sz w:val="36"/>
          <w:szCs w:val="36"/>
          <w:lang w:eastAsia="zh-CN"/>
        </w:rPr>
      </w:pPr>
    </w:p>
    <w:p w14:paraId="6C5F475C">
      <w:pPr>
        <w:pStyle w:val="2"/>
        <w:rPr>
          <w:rFonts w:hint="eastAsia" w:ascii="Times New Roman" w:hAnsi="Times New Roman" w:cs="Times New Roman"/>
          <w:b/>
          <w:sz w:val="36"/>
          <w:szCs w:val="36"/>
          <w:lang w:eastAsia="zh-CN"/>
        </w:rPr>
      </w:pPr>
    </w:p>
    <w:p w14:paraId="78424288">
      <w:pPr>
        <w:rPr>
          <w:rFonts w:hint="eastAsia"/>
          <w:lang w:eastAsia="zh-CN"/>
        </w:rPr>
      </w:pPr>
    </w:p>
    <w:p w14:paraId="64BE659B">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73AEE73A">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06C0C5D9">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苯酐团队</w:t>
      </w:r>
      <w:r>
        <w:rPr>
          <w:rFonts w:ascii="Times New Roman" w:hAnsi="ˎ̥"/>
          <w:sz w:val="28"/>
          <w:szCs w:val="28"/>
          <w:u w:val="single"/>
          <w:lang w:eastAsia="zh-CN"/>
        </w:rPr>
        <w:t>2台气动旋塞调节阀</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14:paraId="13DAF360">
      <w:pPr>
        <w:widowControl/>
        <w:autoSpaceDE/>
        <w:autoSpaceDN/>
        <w:jc w:val="center"/>
        <w:rPr>
          <w:b/>
          <w:bCs/>
          <w:sz w:val="24"/>
          <w:szCs w:val="24"/>
          <w:lang w:eastAsia="zh-CN"/>
        </w:rPr>
      </w:pPr>
      <w:r>
        <w:rPr>
          <w:rFonts w:hint="eastAsia"/>
          <w:b/>
          <w:bCs/>
          <w:sz w:val="24"/>
          <w:szCs w:val="24"/>
          <w:lang w:eastAsia="zh-CN"/>
        </w:rPr>
        <w:t>采购价格清单</w:t>
      </w:r>
    </w:p>
    <w:tbl>
      <w:tblPr>
        <w:tblStyle w:val="45"/>
        <w:tblpPr w:leftFromText="180" w:rightFromText="180" w:vertAnchor="text" w:horzAnchor="page" w:tblpXSpec="center" w:tblpY="287"/>
        <w:tblOverlap w:val="never"/>
        <w:tblW w:w="9322" w:type="dxa"/>
        <w:tblInd w:w="0" w:type="dxa"/>
        <w:tblLayout w:type="fixed"/>
        <w:tblCellMar>
          <w:top w:w="15" w:type="dxa"/>
          <w:left w:w="15" w:type="dxa"/>
          <w:bottom w:w="15" w:type="dxa"/>
          <w:right w:w="15" w:type="dxa"/>
        </w:tblCellMar>
      </w:tblPr>
      <w:tblGrid>
        <w:gridCol w:w="723"/>
        <w:gridCol w:w="1386"/>
        <w:gridCol w:w="1385"/>
        <w:gridCol w:w="1342"/>
        <w:gridCol w:w="1418"/>
        <w:gridCol w:w="819"/>
        <w:gridCol w:w="654"/>
        <w:gridCol w:w="818"/>
        <w:gridCol w:w="777"/>
      </w:tblGrid>
      <w:tr w14:paraId="28B981EC">
        <w:tblPrEx>
          <w:tblCellMar>
            <w:top w:w="15" w:type="dxa"/>
            <w:left w:w="15" w:type="dxa"/>
            <w:bottom w:w="15" w:type="dxa"/>
            <w:right w:w="15" w:type="dxa"/>
          </w:tblCellMar>
        </w:tblPrEx>
        <w:trPr>
          <w:trHeight w:val="6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D02B">
            <w:pPr>
              <w:widowControl/>
              <w:jc w:val="center"/>
              <w:textAlignment w:val="center"/>
              <w:rPr>
                <w:color w:val="000000"/>
                <w:sz w:val="24"/>
                <w:szCs w:val="24"/>
                <w:lang w:eastAsia="zh-CN"/>
              </w:rPr>
            </w:pPr>
            <w:r>
              <w:rPr>
                <w:rFonts w:hint="eastAsia"/>
                <w:color w:val="000000"/>
                <w:sz w:val="24"/>
                <w:szCs w:val="24"/>
                <w:lang w:eastAsia="zh-CN"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9D61">
            <w:pPr>
              <w:widowControl/>
              <w:jc w:val="center"/>
              <w:textAlignment w:val="center"/>
              <w:rPr>
                <w:color w:val="000000"/>
                <w:sz w:val="24"/>
                <w:szCs w:val="24"/>
                <w:lang w:eastAsia="zh-CN" w:bidi="ar"/>
              </w:rPr>
            </w:pPr>
            <w:r>
              <w:rPr>
                <w:rFonts w:hint="eastAsia"/>
                <w:color w:val="000000"/>
                <w:sz w:val="24"/>
                <w:szCs w:val="24"/>
                <w:lang w:eastAsia="zh-CN" w:bidi="ar"/>
              </w:rPr>
              <w:t>请购单号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1D77">
            <w:pPr>
              <w:widowControl/>
              <w:jc w:val="center"/>
              <w:textAlignment w:val="center"/>
              <w:rPr>
                <w:color w:val="000000"/>
                <w:sz w:val="24"/>
                <w:szCs w:val="24"/>
                <w:lang w:eastAsia="zh-CN" w:bidi="ar"/>
              </w:rPr>
            </w:pPr>
            <w:r>
              <w:rPr>
                <w:rFonts w:hint="eastAsia"/>
                <w:color w:val="000000"/>
                <w:sz w:val="24"/>
                <w:szCs w:val="24"/>
                <w:lang w:eastAsia="zh-CN" w:bidi="ar"/>
              </w:rPr>
              <w:t>存货编码</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3AF5">
            <w:pPr>
              <w:widowControl/>
              <w:jc w:val="center"/>
              <w:textAlignment w:val="center"/>
              <w:rPr>
                <w:color w:val="000000"/>
                <w:sz w:val="24"/>
                <w:szCs w:val="24"/>
              </w:rPr>
            </w:pPr>
            <w:r>
              <w:rPr>
                <w:rFonts w:hint="eastAsia"/>
                <w:color w:val="000000"/>
                <w:sz w:val="24"/>
                <w:szCs w:val="24"/>
                <w:lang w:bidi="ar"/>
              </w:rPr>
              <w:t>存货名称</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19B6D6DD">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8EB9">
            <w:pPr>
              <w:widowControl/>
              <w:jc w:val="center"/>
              <w:textAlignment w:val="center"/>
              <w:rPr>
                <w:color w:val="000000"/>
                <w:sz w:val="24"/>
                <w:szCs w:val="24"/>
              </w:rPr>
            </w:pPr>
            <w:r>
              <w:rPr>
                <w:rFonts w:hint="eastAsia"/>
                <w:color w:val="000000"/>
                <w:sz w:val="24"/>
                <w:szCs w:val="24"/>
                <w:lang w:bidi="ar"/>
              </w:rPr>
              <w:t>单位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2DC8">
            <w:pPr>
              <w:widowControl/>
              <w:jc w:val="center"/>
              <w:textAlignment w:val="center"/>
              <w:rPr>
                <w:color w:val="000000"/>
                <w:sz w:val="24"/>
                <w:szCs w:val="24"/>
              </w:rPr>
            </w:pPr>
            <w:r>
              <w:rPr>
                <w:rFonts w:hint="eastAsia"/>
                <w:color w:val="000000"/>
                <w:sz w:val="24"/>
                <w:szCs w:val="24"/>
                <w:lang w:bidi="ar"/>
              </w:rPr>
              <w:t>数量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8DB2">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056F">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14:paraId="5A536222">
        <w:tblPrEx>
          <w:tblCellMar>
            <w:top w:w="15" w:type="dxa"/>
            <w:left w:w="15" w:type="dxa"/>
            <w:bottom w:w="15" w:type="dxa"/>
            <w:right w:w="15" w:type="dxa"/>
          </w:tblCellMar>
        </w:tblPrEx>
        <w:trPr>
          <w:trHeight w:val="8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DC22">
            <w:pPr>
              <w:widowControl/>
              <w:jc w:val="center"/>
              <w:textAlignment w:val="center"/>
              <w:rPr>
                <w:color w:val="000000"/>
                <w:sz w:val="21"/>
                <w:szCs w:val="21"/>
                <w:lang w:eastAsia="zh-CN" w:bidi="ar"/>
              </w:rPr>
            </w:pPr>
            <w:r>
              <w:rPr>
                <w:rFonts w:hint="eastAsia"/>
                <w:color w:val="000000"/>
                <w:lang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A6B3">
            <w:pPr>
              <w:widowControl/>
              <w:jc w:val="center"/>
              <w:textAlignment w:val="center"/>
              <w:rPr>
                <w:color w:val="000000"/>
                <w:sz w:val="21"/>
                <w:szCs w:val="21"/>
                <w:lang w:eastAsia="zh-CN" w:bidi="ar"/>
              </w:rPr>
            </w:pPr>
            <w:r>
              <w:rPr>
                <w:color w:val="000000"/>
                <w:lang w:eastAsia="zh-CN" w:bidi="ar"/>
              </w:rPr>
              <w: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4598">
            <w:pPr>
              <w:widowControl/>
              <w:jc w:val="center"/>
              <w:textAlignment w:val="center"/>
              <w:rPr>
                <w:color w:val="000000"/>
                <w:sz w:val="21"/>
                <w:szCs w:val="21"/>
                <w:lang w:eastAsia="zh-CN" w:bidi="ar"/>
              </w:rPr>
            </w:pPr>
            <w:r>
              <w:rPr>
                <w:color w:val="000000"/>
                <w:lang w:eastAsia="zh-CN" w:bidi="ar"/>
              </w:rPr>
              <w:t>10186827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D0AF">
            <w:pPr>
              <w:widowControl/>
              <w:jc w:val="center"/>
              <w:textAlignment w:val="center"/>
              <w:rPr>
                <w:color w:val="000000"/>
                <w:sz w:val="21"/>
                <w:szCs w:val="21"/>
                <w:lang w:eastAsia="zh-CN" w:bidi="ar"/>
              </w:rPr>
            </w:pPr>
            <w:r>
              <w:rPr>
                <w:rFonts w:hint="eastAsia"/>
                <w:color w:val="000000"/>
                <w:lang w:val="en-US" w:eastAsia="zh-CN" w:bidi="ar"/>
              </w:rPr>
              <w:t>气</w:t>
            </w:r>
            <w:r>
              <w:rPr>
                <w:rFonts w:hint="eastAsia"/>
                <w:color w:val="000000"/>
                <w:lang w:eastAsia="zh-CN" w:bidi="ar"/>
              </w:rPr>
              <w:t>动旋塞调节阀</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74ED8877">
            <w:pPr>
              <w:widowControl/>
              <w:jc w:val="center"/>
              <w:textAlignment w:val="center"/>
              <w:rPr>
                <w:color w:val="000000"/>
                <w:sz w:val="21"/>
                <w:szCs w:val="21"/>
                <w:lang w:eastAsia="zh-CN" w:bidi="ar"/>
              </w:rPr>
            </w:pPr>
            <w:r>
              <w:rPr>
                <w:rFonts w:hint="eastAsia"/>
                <w:color w:val="000000"/>
                <w:sz w:val="21"/>
                <w:szCs w:val="21"/>
                <w:lang w:eastAsia="zh-CN" w:bidi="ar"/>
              </w:rPr>
              <w:t>以签订技术协议为准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C7DE">
            <w:pPr>
              <w:widowControl/>
              <w:jc w:val="center"/>
              <w:textAlignment w:val="center"/>
              <w:rPr>
                <w:color w:val="000000"/>
                <w:sz w:val="21"/>
                <w:szCs w:val="21"/>
                <w:lang w:eastAsia="zh-CN" w:bidi="ar"/>
              </w:rPr>
            </w:pPr>
            <w:r>
              <w:rPr>
                <w:rFonts w:hint="eastAsia"/>
                <w:color w:val="000000"/>
                <w:sz w:val="21"/>
                <w:szCs w:val="21"/>
                <w:lang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3794">
            <w:pPr>
              <w:widowControl/>
              <w:jc w:val="center"/>
              <w:textAlignment w:val="center"/>
              <w:rPr>
                <w:color w:val="000000"/>
                <w:sz w:val="21"/>
                <w:szCs w:val="21"/>
                <w:lang w:eastAsia="zh-CN" w:bidi="ar"/>
              </w:rPr>
            </w:pPr>
            <w:r>
              <w:rPr>
                <w:color w:val="000000"/>
                <w:lang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E37E">
            <w:pPr>
              <w:jc w:val="center"/>
              <w:rPr>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EA1F">
            <w:pPr>
              <w:jc w:val="center"/>
              <w:rPr>
                <w:color w:val="000000"/>
                <w:sz w:val="24"/>
                <w:szCs w:val="24"/>
              </w:rPr>
            </w:pPr>
          </w:p>
        </w:tc>
      </w:tr>
      <w:tr w14:paraId="168CD498">
        <w:tblPrEx>
          <w:tblCellMar>
            <w:top w:w="15" w:type="dxa"/>
            <w:left w:w="15" w:type="dxa"/>
            <w:bottom w:w="15" w:type="dxa"/>
            <w:right w:w="15" w:type="dxa"/>
          </w:tblCellMar>
        </w:tblPrEx>
        <w:trPr>
          <w:trHeight w:val="831"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5179">
            <w:pPr>
              <w:jc w:val="center"/>
              <w:rPr>
                <w:rFonts w:asciiTheme="minorEastAsia" w:hAnsiTheme="minorEastAsia" w:eastAsiaTheme="minorEastAsia"/>
                <w:color w:val="000000"/>
                <w:sz w:val="24"/>
                <w:szCs w:val="24"/>
              </w:rPr>
            </w:pPr>
            <w:r>
              <w:rPr>
                <w:color w:val="000000"/>
                <w:sz w:val="24"/>
                <w:szCs w:val="24"/>
              </w:rPr>
              <w:t>合计</w:t>
            </w:r>
          </w:p>
        </w:tc>
        <w:tc>
          <w:tcPr>
            <w:tcW w:w="8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8D2B20">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（大写）                      （小写）</w:t>
            </w:r>
          </w:p>
        </w:tc>
      </w:tr>
    </w:tbl>
    <w:tbl>
      <w:tblPr>
        <w:tblStyle w:val="45"/>
        <w:tblW w:w="0" w:type="auto"/>
        <w:tblInd w:w="0" w:type="dxa"/>
        <w:tblLayout w:type="autofit"/>
        <w:tblCellMar>
          <w:top w:w="0" w:type="dxa"/>
          <w:left w:w="108" w:type="dxa"/>
          <w:bottom w:w="0" w:type="dxa"/>
          <w:right w:w="108" w:type="dxa"/>
        </w:tblCellMar>
      </w:tblPr>
      <w:tblGrid>
        <w:gridCol w:w="8770"/>
      </w:tblGrid>
      <w:tr w14:paraId="054B5B04">
        <w:tblPrEx>
          <w:tblCellMar>
            <w:top w:w="0" w:type="dxa"/>
            <w:left w:w="108" w:type="dxa"/>
            <w:bottom w:w="0" w:type="dxa"/>
            <w:right w:w="108" w:type="dxa"/>
          </w:tblCellMar>
        </w:tblPrEx>
        <w:trPr>
          <w:trHeight w:val="604" w:hRule="atLeast"/>
        </w:trPr>
        <w:tc>
          <w:tcPr>
            <w:tcW w:w="0" w:type="auto"/>
            <w:shd w:val="clear" w:color="auto" w:fill="auto"/>
            <w:noWrap/>
            <w:vAlign w:val="center"/>
          </w:tcPr>
          <w:p w14:paraId="64C67D79">
            <w:pPr>
              <w:spacing w:line="500" w:lineRule="exact"/>
              <w:rPr>
                <w:lang w:eastAsia="zh-CN"/>
              </w:rPr>
            </w:pPr>
            <w:r>
              <w:rPr>
                <w:rFonts w:hint="eastAsia"/>
                <w:lang w:eastAsia="zh-CN"/>
              </w:rPr>
              <w:t>价格说明：</w:t>
            </w:r>
          </w:p>
          <w:p w14:paraId="4CECB38A">
            <w:pPr>
              <w:pStyle w:val="40"/>
              <w:shd w:val="clear" w:color="auto" w:fill="FFFFFF"/>
              <w:spacing w:before="0" w:beforeAutospacing="0" w:after="0" w:afterAutospacing="0" w:line="432" w:lineRule="atLeast"/>
            </w:pPr>
            <w:r>
              <w:rPr>
                <w:rFonts w:hint="eastAsia"/>
              </w:rPr>
              <w:t>A、含</w:t>
            </w:r>
            <w:r>
              <w:rPr>
                <w:rFonts w:hint="eastAsia"/>
                <w:u w:val="single"/>
              </w:rPr>
              <w:t xml:space="preserve">   </w:t>
            </w:r>
            <w:r>
              <w:rPr>
                <w:rFonts w:hint="eastAsia"/>
              </w:rPr>
              <w:t>%增值税送到厂价；</w:t>
            </w:r>
          </w:p>
          <w:p w14:paraId="7E22F95F">
            <w:pPr>
              <w:pStyle w:val="40"/>
              <w:shd w:val="clear" w:color="auto" w:fill="FFFFFF"/>
              <w:spacing w:before="0" w:beforeAutospacing="0" w:after="0" w:afterAutospacing="0" w:line="432" w:lineRule="atLeast"/>
            </w:pPr>
            <w:r>
              <w:rPr>
                <w:rFonts w:hint="eastAsia"/>
              </w:rPr>
              <w:t>B、付款方式：全部货款均以现汇方式支付，货到验收合格后付 90 %,留 10 %质保金（质保期：以技术协议为准）。</w:t>
            </w:r>
          </w:p>
          <w:p w14:paraId="5A29ED9D">
            <w:pPr>
              <w:pStyle w:val="40"/>
              <w:shd w:val="clear" w:color="auto" w:fill="FFFFFF"/>
              <w:spacing w:before="0" w:beforeAutospacing="0" w:after="0" w:afterAutospacing="0" w:line="432" w:lineRule="atLeast"/>
            </w:pPr>
            <w:r>
              <w:rPr>
                <w:rFonts w:hint="eastAsia"/>
              </w:rPr>
              <w:t>C、交货期限：</w:t>
            </w:r>
            <w:r>
              <w:rPr>
                <w:rFonts w:hint="eastAsia"/>
                <w:u w:val="single"/>
              </w:rPr>
              <w:t xml:space="preserve">           </w:t>
            </w:r>
            <w:r>
              <w:rPr>
                <w:rFonts w:hint="eastAsia"/>
              </w:rPr>
              <w:t>天，其它约定以双方签订合同为准。</w:t>
            </w:r>
          </w:p>
          <w:p w14:paraId="4D24E091">
            <w:pPr>
              <w:pStyle w:val="40"/>
              <w:shd w:val="clear" w:color="auto" w:fill="FFFFFF"/>
              <w:spacing w:before="0" w:beforeAutospacing="0" w:after="0" w:afterAutospacing="0" w:line="432" w:lineRule="atLeast"/>
            </w:pPr>
            <w:r>
              <w:rPr>
                <w:rFonts w:hint="eastAsia"/>
              </w:rPr>
              <w:t>E、其它约定以双方签订合同为准。</w:t>
            </w:r>
          </w:p>
          <w:p w14:paraId="1F6E334F">
            <w:pPr>
              <w:pStyle w:val="40"/>
              <w:shd w:val="clear" w:color="auto" w:fill="FFFFFF"/>
              <w:spacing w:before="0" w:beforeAutospacing="0" w:after="0" w:afterAutospacing="0" w:line="432" w:lineRule="atLeast"/>
            </w:pPr>
            <w:r>
              <w:rPr>
                <w:rFonts w:hint="eastAsia"/>
              </w:rPr>
              <w:t>F、</w:t>
            </w:r>
            <w:r>
              <w:rPr>
                <w:rFonts w:hint="eastAsia"/>
                <w:b/>
                <w:bCs/>
              </w:rPr>
              <w:t>本项目设置最高控制</w:t>
            </w:r>
            <w:r>
              <w:rPr>
                <w:rFonts w:hint="eastAsia"/>
                <w:b/>
                <w:bCs/>
                <w:lang w:val="en-US" w:eastAsia="zh-CN"/>
              </w:rPr>
              <w:t>10</w:t>
            </w:r>
            <w:r>
              <w:rPr>
                <w:rFonts w:hint="eastAsia"/>
                <w:b/>
                <w:bCs/>
              </w:rPr>
              <w:t>万元整（</w:t>
            </w:r>
            <w:r>
              <w:rPr>
                <w:rFonts w:hint="eastAsia"/>
                <w:b/>
                <w:bCs/>
                <w:lang w:val="en-US" w:eastAsia="zh-CN"/>
              </w:rPr>
              <w:t>不</w:t>
            </w:r>
            <w:r>
              <w:rPr>
                <w:rFonts w:hint="eastAsia"/>
                <w:b/>
                <w:bCs/>
              </w:rPr>
              <w:t>含税）</w:t>
            </w:r>
            <w:r>
              <w:rPr>
                <w:rFonts w:hint="eastAsia"/>
              </w:rPr>
              <w:t>。</w:t>
            </w:r>
            <w:r>
              <w:rPr>
                <w:rFonts w:hint="eastAsia"/>
                <w:lang w:eastAsia="zh-CN"/>
              </w:rPr>
              <w:t>询比人</w:t>
            </w:r>
            <w:r>
              <w:rPr>
                <w:rFonts w:hint="eastAsia"/>
              </w:rPr>
              <w:t>所填报的报价高于本项目最高限价的，其参选将被比选小组予以否决。</w:t>
            </w:r>
          </w:p>
        </w:tc>
      </w:tr>
    </w:tbl>
    <w:p w14:paraId="3B37601B">
      <w:pPr>
        <w:spacing w:line="360" w:lineRule="auto"/>
        <w:rPr>
          <w:sz w:val="28"/>
          <w:lang w:eastAsia="zh-CN"/>
        </w:rPr>
      </w:pPr>
    </w:p>
    <w:p w14:paraId="52CE4311">
      <w:pPr>
        <w:spacing w:line="360" w:lineRule="auto"/>
        <w:ind w:firstLine="2800" w:firstLineChars="1000"/>
        <w:rPr>
          <w:sz w:val="28"/>
          <w:lang w:eastAsia="zh-CN"/>
        </w:rPr>
      </w:pPr>
    </w:p>
    <w:p w14:paraId="6FC3728D">
      <w:pPr>
        <w:spacing w:line="360" w:lineRule="auto"/>
        <w:ind w:firstLine="2800" w:firstLineChars="1000"/>
        <w:rPr>
          <w:sz w:val="28"/>
          <w:u w:val="single"/>
          <w:lang w:eastAsia="zh-CN"/>
        </w:rPr>
      </w:pPr>
      <w:r>
        <w:rPr>
          <w:rFonts w:hint="eastAsia"/>
          <w:sz w:val="28"/>
          <w:lang w:eastAsia="zh-CN"/>
        </w:rPr>
        <w:t>询比人：</w:t>
      </w:r>
      <w:r>
        <w:rPr>
          <w:rFonts w:hint="eastAsia"/>
          <w:sz w:val="28"/>
          <w:u w:val="single"/>
          <w:lang w:eastAsia="zh-CN"/>
        </w:rPr>
        <w:t xml:space="preserve">           </w:t>
      </w:r>
      <w:r>
        <w:rPr>
          <w:rFonts w:hint="eastAsia"/>
          <w:color w:val="00B050"/>
          <w:sz w:val="28"/>
          <w:lang w:eastAsia="zh-CN"/>
        </w:rPr>
        <w:t>（加盖参选单位章）</w:t>
      </w:r>
    </w:p>
    <w:p w14:paraId="5724B318">
      <w:pPr>
        <w:pStyle w:val="54"/>
        <w:spacing w:line="360" w:lineRule="auto"/>
        <w:rPr>
          <w:color w:val="00B050"/>
          <w:sz w:val="28"/>
        </w:rPr>
      </w:pPr>
      <w:r>
        <w:rPr>
          <w:rFonts w:hint="eastAsia"/>
          <w:color w:val="00B050"/>
          <w:sz w:val="28"/>
        </w:rPr>
        <w:t xml:space="preserve">                    </w:t>
      </w:r>
    </w:p>
    <w:p w14:paraId="62E7CF23">
      <w:pPr>
        <w:pStyle w:val="54"/>
        <w:spacing w:line="360" w:lineRule="auto"/>
        <w:ind w:firstLine="2800" w:firstLineChars="1000"/>
        <w:rPr>
          <w:rFonts w:hAnsi="宋体" w:cs="宋体"/>
          <w:sz w:val="28"/>
        </w:rPr>
      </w:pPr>
      <w:r>
        <w:rPr>
          <w:rFonts w:hint="eastAsia" w:hAnsi="宋体" w:cs="宋体"/>
          <w:sz w:val="28"/>
        </w:rPr>
        <w:t>联系电话：</w:t>
      </w:r>
      <w:r>
        <w:rPr>
          <w:rFonts w:hint="eastAsia" w:hAnsi="宋体" w:cs="宋体"/>
          <w:sz w:val="28"/>
          <w:u w:val="single"/>
        </w:rPr>
        <w:t xml:space="preserve">                     </w:t>
      </w:r>
      <w:r>
        <w:rPr>
          <w:rFonts w:hint="eastAsia" w:hAnsi="宋体" w:cs="宋体"/>
          <w:sz w:val="28"/>
        </w:rPr>
        <w:t xml:space="preserve">                  </w:t>
      </w:r>
    </w:p>
    <w:p w14:paraId="71E6FBBD">
      <w:pPr>
        <w:spacing w:line="360" w:lineRule="auto"/>
        <w:ind w:firstLine="2800" w:firstLineChars="1000"/>
        <w:rPr>
          <w:sz w:val="28"/>
          <w:lang w:eastAsia="zh-CN"/>
        </w:rPr>
      </w:pPr>
    </w:p>
    <w:p w14:paraId="2D26514B">
      <w:pPr>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eastAsia="zh-CN"/>
        </w:rPr>
        <w:t>202</w:t>
      </w:r>
      <w:r>
        <w:rPr>
          <w:sz w:val="28"/>
          <w:u w:val="single"/>
          <w:lang w:eastAsia="zh-CN"/>
        </w:rPr>
        <w:t>5</w:t>
      </w:r>
      <w:r>
        <w:rPr>
          <w:rFonts w:hint="eastAsia"/>
          <w:sz w:val="28"/>
          <w:u w:val="single"/>
          <w:lang w:eastAsia="zh-CN"/>
        </w:rPr>
        <w:t>年   月   日</w:t>
      </w:r>
    </w:p>
    <w:sectPr>
      <w:footerReference r:id="rId6" w:type="default"/>
      <w:pgSz w:w="11910" w:h="16840"/>
      <w:pgMar w:top="1502" w:right="1678" w:bottom="743" w:left="1678" w:header="0" w:footer="5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5F376">
    <w:pPr>
      <w:pStyle w:val="29"/>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19709189"/>
                </w:sdtPr>
                <w:sdtContent>
                  <w:sdt>
                    <w:sdtPr>
                      <w:id w:val="1728636285"/>
                    </w:sdtPr>
                    <w:sdtContent>
                      <w:p w14:paraId="517C4E30">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754A3B6B">
                <w:pPr>
                  <w:pStyle w:val="54"/>
                </w:pPr>
              </w:p>
            </w:txbxContent>
          </v:textbox>
        </v:shape>
      </w:pict>
    </w:r>
  </w:p>
  <w:p w14:paraId="4791DD0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5F259028">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7C899D32">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37659">
    <w:pPr>
      <w:pStyle w:val="19"/>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63F72D4B">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A4125">
    <w:pPr>
      <w:pStyle w:val="19"/>
      <w:spacing w:line="14" w:lineRule="auto"/>
      <w:rPr>
        <w:sz w:val="20"/>
      </w:rPr>
    </w:pPr>
    <w:r>
      <w:rPr>
        <w:sz w:val="20"/>
      </w:rP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0FE77C9">
                <w:pPr>
                  <w:pStyle w:val="29"/>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B9BF4C4"/>
    <w:multiLevelType w:val="singleLevel"/>
    <w:tmpl w:val="0B9BF4C4"/>
    <w:lvl w:ilvl="0" w:tentative="0">
      <w:start w:val="1"/>
      <w:numFmt w:val="decimal"/>
      <w:suff w:val="nothing"/>
      <w:lvlText w:val="%1、"/>
      <w:lvlJc w:val="left"/>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220"/>
  <w:drawingGridVerticalSpacing w:val="159"/>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748A8"/>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2A27"/>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4A0E"/>
    <w:rsid w:val="002F5C35"/>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394A"/>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688"/>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783"/>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00C9"/>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2EF"/>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387"/>
    <w:rsid w:val="00FD1B14"/>
    <w:rsid w:val="00FD1DC9"/>
    <w:rsid w:val="00FD29D5"/>
    <w:rsid w:val="00FD4C9A"/>
    <w:rsid w:val="00FE65F9"/>
    <w:rsid w:val="00FF49E8"/>
    <w:rsid w:val="00FF5F83"/>
    <w:rsid w:val="013C3EE6"/>
    <w:rsid w:val="02F5695C"/>
    <w:rsid w:val="03213D40"/>
    <w:rsid w:val="0330781D"/>
    <w:rsid w:val="0367315B"/>
    <w:rsid w:val="03766107"/>
    <w:rsid w:val="03A6747B"/>
    <w:rsid w:val="03AA7B95"/>
    <w:rsid w:val="04094A94"/>
    <w:rsid w:val="052E194E"/>
    <w:rsid w:val="059E63BF"/>
    <w:rsid w:val="061139E5"/>
    <w:rsid w:val="065A522E"/>
    <w:rsid w:val="06F50B00"/>
    <w:rsid w:val="076E1278"/>
    <w:rsid w:val="08D1141D"/>
    <w:rsid w:val="09311615"/>
    <w:rsid w:val="094A7BA5"/>
    <w:rsid w:val="09610811"/>
    <w:rsid w:val="0B296DE2"/>
    <w:rsid w:val="0B4F0FFE"/>
    <w:rsid w:val="0B555FF1"/>
    <w:rsid w:val="0EC22568"/>
    <w:rsid w:val="10294AA3"/>
    <w:rsid w:val="109B279F"/>
    <w:rsid w:val="10A57DF4"/>
    <w:rsid w:val="10E40CA0"/>
    <w:rsid w:val="11586174"/>
    <w:rsid w:val="11C921AE"/>
    <w:rsid w:val="136130D9"/>
    <w:rsid w:val="13CE320B"/>
    <w:rsid w:val="158161EB"/>
    <w:rsid w:val="158E1ADE"/>
    <w:rsid w:val="164D708B"/>
    <w:rsid w:val="1682251C"/>
    <w:rsid w:val="18DD4F7E"/>
    <w:rsid w:val="195B58A2"/>
    <w:rsid w:val="19F253E3"/>
    <w:rsid w:val="1A1C7FBF"/>
    <w:rsid w:val="1A370A2D"/>
    <w:rsid w:val="1A3A6DF2"/>
    <w:rsid w:val="1A5132CB"/>
    <w:rsid w:val="1AE958CE"/>
    <w:rsid w:val="1BF802CB"/>
    <w:rsid w:val="1C217EAF"/>
    <w:rsid w:val="1CF87735"/>
    <w:rsid w:val="1E085A14"/>
    <w:rsid w:val="1E0F594A"/>
    <w:rsid w:val="1F697149"/>
    <w:rsid w:val="1FF43DDB"/>
    <w:rsid w:val="2015184B"/>
    <w:rsid w:val="20605842"/>
    <w:rsid w:val="21933AA2"/>
    <w:rsid w:val="22095F53"/>
    <w:rsid w:val="23A35698"/>
    <w:rsid w:val="24326C72"/>
    <w:rsid w:val="24DC0EEC"/>
    <w:rsid w:val="25BF356F"/>
    <w:rsid w:val="25DB0C2D"/>
    <w:rsid w:val="263478BF"/>
    <w:rsid w:val="26370C2A"/>
    <w:rsid w:val="267C0D9F"/>
    <w:rsid w:val="26886A55"/>
    <w:rsid w:val="269469E7"/>
    <w:rsid w:val="26995AE5"/>
    <w:rsid w:val="274B140C"/>
    <w:rsid w:val="2756736E"/>
    <w:rsid w:val="281153C3"/>
    <w:rsid w:val="28C45011"/>
    <w:rsid w:val="28FD301E"/>
    <w:rsid w:val="29852F07"/>
    <w:rsid w:val="29FC3B14"/>
    <w:rsid w:val="2B11792E"/>
    <w:rsid w:val="2C073156"/>
    <w:rsid w:val="2C9B48A1"/>
    <w:rsid w:val="2CD22518"/>
    <w:rsid w:val="2D542688"/>
    <w:rsid w:val="2DE57862"/>
    <w:rsid w:val="2E9D453A"/>
    <w:rsid w:val="31C54755"/>
    <w:rsid w:val="320B25D2"/>
    <w:rsid w:val="3216608C"/>
    <w:rsid w:val="32E0343B"/>
    <w:rsid w:val="339A1404"/>
    <w:rsid w:val="342256E8"/>
    <w:rsid w:val="34606647"/>
    <w:rsid w:val="348E2A01"/>
    <w:rsid w:val="34C04623"/>
    <w:rsid w:val="34CE14C6"/>
    <w:rsid w:val="34D84CEC"/>
    <w:rsid w:val="355418BE"/>
    <w:rsid w:val="356D4FAD"/>
    <w:rsid w:val="37195FE2"/>
    <w:rsid w:val="37AF5AB7"/>
    <w:rsid w:val="37F824E3"/>
    <w:rsid w:val="395A672D"/>
    <w:rsid w:val="39762B88"/>
    <w:rsid w:val="3A316C6E"/>
    <w:rsid w:val="3AD53D59"/>
    <w:rsid w:val="3AD9074E"/>
    <w:rsid w:val="3B1C3371"/>
    <w:rsid w:val="3B212B56"/>
    <w:rsid w:val="3B3C2C5E"/>
    <w:rsid w:val="3BA622D8"/>
    <w:rsid w:val="3BDD3F82"/>
    <w:rsid w:val="3CC23198"/>
    <w:rsid w:val="3D9A41C5"/>
    <w:rsid w:val="3DCF3998"/>
    <w:rsid w:val="3DDF4815"/>
    <w:rsid w:val="3E1C0833"/>
    <w:rsid w:val="3E6636C1"/>
    <w:rsid w:val="3ED80D7C"/>
    <w:rsid w:val="3F417253"/>
    <w:rsid w:val="3FB11C04"/>
    <w:rsid w:val="3FE669E5"/>
    <w:rsid w:val="40FD77F3"/>
    <w:rsid w:val="41FF4C13"/>
    <w:rsid w:val="423D79BD"/>
    <w:rsid w:val="42CC7322"/>
    <w:rsid w:val="43DD7FE4"/>
    <w:rsid w:val="44A72A76"/>
    <w:rsid w:val="468A6DA0"/>
    <w:rsid w:val="46EA4DF1"/>
    <w:rsid w:val="48F75965"/>
    <w:rsid w:val="493350F2"/>
    <w:rsid w:val="4946347D"/>
    <w:rsid w:val="499B72BF"/>
    <w:rsid w:val="49A168DB"/>
    <w:rsid w:val="4ADF5294"/>
    <w:rsid w:val="4C3D436D"/>
    <w:rsid w:val="4CFC61B1"/>
    <w:rsid w:val="4D7472E9"/>
    <w:rsid w:val="4E844153"/>
    <w:rsid w:val="4F34472E"/>
    <w:rsid w:val="4F7033BA"/>
    <w:rsid w:val="4FB40925"/>
    <w:rsid w:val="4FE656D8"/>
    <w:rsid w:val="50F63E28"/>
    <w:rsid w:val="5221007F"/>
    <w:rsid w:val="52926B5A"/>
    <w:rsid w:val="53CB3D3F"/>
    <w:rsid w:val="54171103"/>
    <w:rsid w:val="545C5E51"/>
    <w:rsid w:val="5486175B"/>
    <w:rsid w:val="550C121E"/>
    <w:rsid w:val="55104C9C"/>
    <w:rsid w:val="55952173"/>
    <w:rsid w:val="5604432E"/>
    <w:rsid w:val="56782911"/>
    <w:rsid w:val="5714693E"/>
    <w:rsid w:val="574E1B0E"/>
    <w:rsid w:val="57667D24"/>
    <w:rsid w:val="57AF3698"/>
    <w:rsid w:val="57CE5BC3"/>
    <w:rsid w:val="581337F6"/>
    <w:rsid w:val="586D6C9A"/>
    <w:rsid w:val="5A1911BF"/>
    <w:rsid w:val="5AE1516A"/>
    <w:rsid w:val="5B6A3A79"/>
    <w:rsid w:val="5C1A5F7B"/>
    <w:rsid w:val="5C57586D"/>
    <w:rsid w:val="5CEE7C05"/>
    <w:rsid w:val="5E0D2339"/>
    <w:rsid w:val="5EF92A9F"/>
    <w:rsid w:val="5F8E0657"/>
    <w:rsid w:val="5F953B47"/>
    <w:rsid w:val="5FBE6937"/>
    <w:rsid w:val="5FF03C12"/>
    <w:rsid w:val="62084B2E"/>
    <w:rsid w:val="62397FD0"/>
    <w:rsid w:val="626D7D14"/>
    <w:rsid w:val="645771F8"/>
    <w:rsid w:val="64E702C6"/>
    <w:rsid w:val="65304BCB"/>
    <w:rsid w:val="6699700C"/>
    <w:rsid w:val="66FD5367"/>
    <w:rsid w:val="68A37498"/>
    <w:rsid w:val="68DE3D1A"/>
    <w:rsid w:val="6A54112D"/>
    <w:rsid w:val="6AA035AE"/>
    <w:rsid w:val="6E0F2E14"/>
    <w:rsid w:val="6EBB75BF"/>
    <w:rsid w:val="6F1E141D"/>
    <w:rsid w:val="6F5354F8"/>
    <w:rsid w:val="6FC84D10"/>
    <w:rsid w:val="70F829D5"/>
    <w:rsid w:val="71054BBD"/>
    <w:rsid w:val="723F6464"/>
    <w:rsid w:val="72DE4E13"/>
    <w:rsid w:val="731168FD"/>
    <w:rsid w:val="73F3359E"/>
    <w:rsid w:val="73F36024"/>
    <w:rsid w:val="740A2BDE"/>
    <w:rsid w:val="74B45F33"/>
    <w:rsid w:val="750C63C7"/>
    <w:rsid w:val="751738DE"/>
    <w:rsid w:val="751839E0"/>
    <w:rsid w:val="75D56EB3"/>
    <w:rsid w:val="76274F93"/>
    <w:rsid w:val="779600AE"/>
    <w:rsid w:val="7912754D"/>
    <w:rsid w:val="79EB3F2F"/>
    <w:rsid w:val="7A1D7C56"/>
    <w:rsid w:val="7A442103"/>
    <w:rsid w:val="7A536E9B"/>
    <w:rsid w:val="7B11789E"/>
    <w:rsid w:val="7B75534E"/>
    <w:rsid w:val="7BDE3BD1"/>
    <w:rsid w:val="7BEA2D8E"/>
    <w:rsid w:val="7CBF3194"/>
    <w:rsid w:val="7D1F33A6"/>
    <w:rsid w:val="7D8513AE"/>
    <w:rsid w:val="7DC94A0A"/>
    <w:rsid w:val="7E8A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0"/>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8"/>
    <customShpInfo spid="_x0000_s307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1FF533-357B-4B06-BFBE-24231E37C951}">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12</Pages>
  <Words>4521</Words>
  <Characters>4813</Characters>
  <Lines>10</Lines>
  <Paragraphs>3</Paragraphs>
  <TotalTime>12</TotalTime>
  <ScaleCrop>false</ScaleCrop>
  <LinksUpToDate>false</LinksUpToDate>
  <CharactersWithSpaces>4979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2025-05-22T06:13:31Z</dcterms:modified>
  <dc:title>公开招标文件（货物服务类）</dc:title>
  <cp:revision>424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2052-12.1.0.21171</vt:lpwstr>
  </property>
  <property fmtid="{D5CDD505-2E9C-101B-9397-08002B2CF9AE}" pid="6" name="ICV">
    <vt:lpwstr>511846C62397469E96EEBA845481C5DD</vt:lpwstr>
  </property>
  <property fmtid="{D5CDD505-2E9C-101B-9397-08002B2CF9AE}" pid="7" name="KSOTemplateDocerSaveRecord">
    <vt:lpwstr>eyJoZGlkIjoiNDVmN2Y1MjE1NTBkYzg5MDJlMTQ1YzAwM2IyOTRkYzgifQ==</vt:lpwstr>
  </property>
</Properties>
</file>